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30B" w:rsidRDefault="006B430B" w:rsidP="008455CD">
      <w:pPr>
        <w:spacing w:after="0" w:line="240" w:lineRule="auto"/>
        <w:rPr>
          <w:rFonts w:eastAsia="Times New Roman" w:cs="Arial"/>
          <w:color w:val="000000"/>
        </w:rPr>
      </w:pPr>
      <w:bookmarkStart w:id="0" w:name="_GoBack"/>
      <w:bookmarkEnd w:id="0"/>
    </w:p>
    <w:p w:rsidR="006B430B" w:rsidRDefault="006B430B" w:rsidP="008455CD">
      <w:pPr>
        <w:spacing w:after="0" w:line="240" w:lineRule="auto"/>
        <w:rPr>
          <w:rFonts w:eastAsia="Times New Roman" w:cs="Arial"/>
          <w:color w:val="000000"/>
        </w:rPr>
      </w:pPr>
      <w:r>
        <w:rPr>
          <w:rFonts w:eastAsia="Times New Roman" w:cs="Arial"/>
          <w:color w:val="000000"/>
        </w:rPr>
        <w:t xml:space="preserve">Class Schedule: </w:t>
      </w:r>
      <w:r>
        <w:rPr>
          <w:rFonts w:eastAsia="Times New Roman" w:cs="Arial"/>
          <w:color w:val="000000"/>
        </w:rPr>
        <w:br/>
      </w:r>
      <w:r w:rsidR="00C95A74">
        <w:rPr>
          <w:rFonts w:eastAsia="Times New Roman" w:cs="Arial"/>
          <w:color w:val="000000"/>
        </w:rPr>
        <w:t>Monday Wednes</w:t>
      </w:r>
      <w:r>
        <w:rPr>
          <w:rFonts w:eastAsia="Times New Roman" w:cs="Arial"/>
          <w:color w:val="000000"/>
        </w:rPr>
        <w:t xml:space="preserve">day </w:t>
      </w:r>
      <w:r w:rsidR="00C95A74">
        <w:rPr>
          <w:rFonts w:eastAsia="Times New Roman" w:cs="Arial"/>
          <w:color w:val="000000"/>
        </w:rPr>
        <w:t>1:00 – 1:50 Bizzini Hall Rm. 131A</w:t>
      </w:r>
    </w:p>
    <w:p w:rsidR="006B430B" w:rsidRDefault="006B430B" w:rsidP="008455CD">
      <w:pPr>
        <w:spacing w:after="0" w:line="240" w:lineRule="auto"/>
        <w:rPr>
          <w:rFonts w:eastAsia="Times New Roman" w:cs="Arial"/>
          <w:color w:val="000000"/>
        </w:rPr>
      </w:pPr>
      <w:r>
        <w:rPr>
          <w:rFonts w:eastAsia="Times New Roman" w:cs="Arial"/>
          <w:color w:val="000000"/>
        </w:rPr>
        <w:t xml:space="preserve"> Online </w:t>
      </w:r>
      <w:r w:rsidR="00C95A74">
        <w:rPr>
          <w:rFonts w:eastAsia="Times New Roman" w:cs="Arial"/>
          <w:color w:val="000000"/>
        </w:rPr>
        <w:t>Tuesday and Thursday</w:t>
      </w:r>
    </w:p>
    <w:p w:rsidR="006B430B" w:rsidRDefault="006B430B" w:rsidP="008455CD">
      <w:pPr>
        <w:spacing w:after="0" w:line="240" w:lineRule="auto"/>
        <w:rPr>
          <w:rFonts w:eastAsia="Times New Roman" w:cs="Arial"/>
          <w:color w:val="000000"/>
        </w:rPr>
      </w:pPr>
    </w:p>
    <w:p w:rsidR="006B430B" w:rsidRDefault="006B430B" w:rsidP="008455CD">
      <w:pPr>
        <w:spacing w:after="0" w:line="240" w:lineRule="auto"/>
        <w:rPr>
          <w:rFonts w:eastAsia="Times New Roman" w:cs="Arial"/>
          <w:color w:val="000000"/>
        </w:rPr>
      </w:pPr>
      <w:r>
        <w:rPr>
          <w:rFonts w:eastAsia="Times New Roman" w:cs="Arial"/>
          <w:color w:val="000000"/>
        </w:rPr>
        <w:t xml:space="preserve">Instructor: </w:t>
      </w:r>
      <w:r>
        <w:rPr>
          <w:rFonts w:eastAsia="Times New Roman" w:cs="Arial"/>
          <w:color w:val="000000"/>
        </w:rPr>
        <w:br/>
        <w:t>Karen Zandarski</w:t>
      </w:r>
    </w:p>
    <w:p w:rsidR="00A42EAD" w:rsidRDefault="00A42EAD" w:rsidP="00A42EAD">
      <w:pPr>
        <w:spacing w:after="0" w:line="240" w:lineRule="auto"/>
        <w:rPr>
          <w:rFonts w:eastAsia="Times New Roman" w:cs="Arial"/>
          <w:b/>
          <w:bCs/>
          <w:color w:val="000000"/>
        </w:rPr>
      </w:pPr>
      <w:r>
        <w:rPr>
          <w:rFonts w:eastAsia="Times New Roman" w:cs="Arial"/>
          <w:b/>
          <w:bCs/>
          <w:color w:val="000000"/>
        </w:rPr>
        <w:t xml:space="preserve">Contacting your instructor: </w:t>
      </w:r>
    </w:p>
    <w:p w:rsidR="006B430B" w:rsidRPr="005D2156" w:rsidRDefault="00A42EAD" w:rsidP="00A42EAD">
      <w:pPr>
        <w:spacing w:after="0" w:line="240" w:lineRule="auto"/>
        <w:ind w:left="720"/>
        <w:rPr>
          <w:rFonts w:eastAsia="Times New Roman" w:cs="Times New Roman"/>
        </w:rPr>
      </w:pPr>
      <w:r>
        <w:rPr>
          <w:rFonts w:eastAsia="Times New Roman" w:cs="Arial"/>
          <w:b/>
          <w:bCs/>
          <w:color w:val="000000"/>
        </w:rPr>
        <w:br/>
      </w:r>
      <w:r w:rsidR="006B430B" w:rsidRPr="005D2156">
        <w:rPr>
          <w:rFonts w:eastAsia="Times New Roman" w:cs="Arial"/>
          <w:b/>
          <w:bCs/>
          <w:color w:val="000000"/>
        </w:rPr>
        <w:t>Office Hours:</w:t>
      </w:r>
      <w:r w:rsidR="006B430B">
        <w:rPr>
          <w:rFonts w:eastAsia="Times New Roman" w:cs="Arial"/>
          <w:color w:val="000000"/>
        </w:rPr>
        <w:t xml:space="preserve"> </w:t>
      </w:r>
      <w:r w:rsidR="00C95A74">
        <w:rPr>
          <w:rFonts w:eastAsia="Times New Roman" w:cs="Arial"/>
          <w:color w:val="000000"/>
        </w:rPr>
        <w:t>12:00 – 12:50 MW</w:t>
      </w:r>
      <w:r w:rsidR="006B430B">
        <w:rPr>
          <w:rFonts w:eastAsia="Times New Roman" w:cs="Arial"/>
          <w:color w:val="000000"/>
        </w:rPr>
        <w:t xml:space="preserve"> or by </w:t>
      </w:r>
      <w:r w:rsidR="0018126D" w:rsidRPr="005D2156">
        <w:rPr>
          <w:rFonts w:eastAsia="Times New Roman" w:cs="Arial"/>
          <w:color w:val="000000"/>
        </w:rPr>
        <w:t>appointment</w:t>
      </w:r>
      <w:r w:rsidR="0018126D">
        <w:rPr>
          <w:rFonts w:eastAsia="Times New Roman" w:cs="Arial"/>
          <w:color w:val="000000"/>
        </w:rPr>
        <w:t xml:space="preserve"> DBH</w:t>
      </w:r>
      <w:r w:rsidR="00C95A74">
        <w:rPr>
          <w:rFonts w:eastAsia="Times New Roman" w:cs="Arial"/>
          <w:color w:val="000000"/>
        </w:rPr>
        <w:t xml:space="preserve"> 229</w:t>
      </w:r>
    </w:p>
    <w:p w:rsidR="006B430B" w:rsidRDefault="006B430B" w:rsidP="006B430B">
      <w:pPr>
        <w:spacing w:after="0" w:line="240" w:lineRule="auto"/>
        <w:contextualSpacing/>
        <w:rPr>
          <w:rFonts w:eastAsia="Times New Roman" w:cs="Times New Roman"/>
        </w:rPr>
      </w:pPr>
      <w:r w:rsidRPr="005D2156">
        <w:rPr>
          <w:rFonts w:eastAsia="Times New Roman" w:cs="Arial"/>
          <w:b/>
          <w:bCs/>
          <w:color w:val="000000"/>
        </w:rPr>
        <w:t xml:space="preserve"> </w:t>
      </w:r>
      <w:r w:rsidR="00A42EAD">
        <w:rPr>
          <w:rFonts w:eastAsia="Times New Roman" w:cs="Arial"/>
          <w:b/>
          <w:bCs/>
          <w:color w:val="000000"/>
        </w:rPr>
        <w:tab/>
      </w:r>
      <w:hyperlink r:id="rId7" w:history="1">
        <w:r w:rsidRPr="001F4ADE">
          <w:rPr>
            <w:rStyle w:val="Hyperlink"/>
            <w:rFonts w:eastAsia="Times New Roman" w:cs="Arial"/>
          </w:rPr>
          <w:t>kzandarski@csustan.edu</w:t>
        </w:r>
      </w:hyperlink>
      <w:r>
        <w:rPr>
          <w:rFonts w:eastAsia="Times New Roman" w:cs="Arial"/>
          <w:color w:val="000000"/>
        </w:rPr>
        <w:t xml:space="preserve">  </w:t>
      </w:r>
    </w:p>
    <w:p w:rsidR="006B430B" w:rsidRDefault="006B430B" w:rsidP="006B430B">
      <w:pPr>
        <w:spacing w:after="0" w:line="240" w:lineRule="auto"/>
        <w:rPr>
          <w:rFonts w:eastAsia="Times New Roman" w:cs="Times New Roman"/>
        </w:rPr>
      </w:pPr>
      <w:r>
        <w:rPr>
          <w:rFonts w:eastAsia="Times New Roman" w:cs="Times New Roman"/>
        </w:rPr>
        <w:t xml:space="preserve">     </w:t>
      </w:r>
      <w:r w:rsidR="00A42EAD">
        <w:rPr>
          <w:rFonts w:eastAsia="Times New Roman" w:cs="Times New Roman"/>
        </w:rPr>
        <w:tab/>
      </w:r>
      <w:hyperlink r:id="rId8" w:history="1">
        <w:r w:rsidRPr="008455CD">
          <w:rPr>
            <w:rStyle w:val="Hyperlink"/>
            <w:rFonts w:eastAsia="Times New Roman" w:cs="Times New Roman"/>
          </w:rPr>
          <w:t>Karenzandarski.weebly.com</w:t>
        </w:r>
      </w:hyperlink>
    </w:p>
    <w:p w:rsidR="00A42EAD" w:rsidRDefault="00A42EAD" w:rsidP="00A42EAD">
      <w:pPr>
        <w:spacing w:after="0" w:line="240" w:lineRule="auto"/>
        <w:ind w:left="720"/>
        <w:rPr>
          <w:rFonts w:eastAsia="Times New Roman" w:cs="Arial"/>
          <w:color w:val="000000"/>
        </w:rPr>
      </w:pPr>
      <w:r w:rsidRPr="00A42EAD">
        <w:rPr>
          <w:rFonts w:eastAsia="Times New Roman" w:cs="Times New Roman"/>
          <w:b/>
        </w:rPr>
        <w:t>Emails:</w:t>
      </w:r>
      <w:r>
        <w:rPr>
          <w:rFonts w:eastAsia="Times New Roman" w:cs="Times New Roman"/>
        </w:rPr>
        <w:t xml:space="preserve"> </w:t>
      </w:r>
      <w:r w:rsidRPr="006F082F">
        <w:rPr>
          <w:rFonts w:eastAsia="Times New Roman" w:cs="Arial"/>
          <w:color w:val="000000"/>
        </w:rPr>
        <w:t>I generally answer emails within 24 hours.</w:t>
      </w:r>
    </w:p>
    <w:p w:rsidR="008455CD" w:rsidRDefault="00A42EAD" w:rsidP="00A42EAD">
      <w:pPr>
        <w:spacing w:after="0" w:line="240" w:lineRule="auto"/>
        <w:ind w:left="720"/>
        <w:rPr>
          <w:rFonts w:eastAsia="Times New Roman" w:cs="Arial"/>
          <w:color w:val="000000"/>
        </w:rPr>
      </w:pPr>
      <w:r w:rsidRPr="006F082F">
        <w:rPr>
          <w:rFonts w:eastAsia="Times New Roman" w:cs="Arial"/>
          <w:color w:val="000000"/>
        </w:rPr>
        <w:t xml:space="preserve"> </w:t>
      </w:r>
      <w:r>
        <w:rPr>
          <w:rFonts w:eastAsia="Times New Roman" w:cs="Arial"/>
          <w:color w:val="000000"/>
        </w:rPr>
        <w:t>Emails sent</w:t>
      </w:r>
      <w:r w:rsidRPr="006F082F">
        <w:rPr>
          <w:rFonts w:eastAsia="Times New Roman" w:cs="Arial"/>
          <w:color w:val="000000"/>
        </w:rPr>
        <w:t xml:space="preserve"> on Friday after 5:00, will </w:t>
      </w:r>
      <w:r>
        <w:rPr>
          <w:rFonts w:eastAsia="Times New Roman" w:cs="Arial"/>
          <w:color w:val="000000"/>
        </w:rPr>
        <w:t xml:space="preserve">generally be </w:t>
      </w:r>
      <w:r w:rsidRPr="006F082F">
        <w:rPr>
          <w:rFonts w:eastAsia="Times New Roman" w:cs="Arial"/>
          <w:color w:val="000000"/>
        </w:rPr>
        <w:t xml:space="preserve">respond </w:t>
      </w:r>
      <w:r>
        <w:rPr>
          <w:rFonts w:eastAsia="Times New Roman" w:cs="Arial"/>
          <w:color w:val="000000"/>
        </w:rPr>
        <w:t xml:space="preserve">to </w:t>
      </w:r>
      <w:r w:rsidRPr="006F082F">
        <w:rPr>
          <w:rFonts w:eastAsia="Times New Roman" w:cs="Arial"/>
          <w:color w:val="000000"/>
        </w:rPr>
        <w:t xml:space="preserve">the next business day (Monday). </w:t>
      </w:r>
    </w:p>
    <w:p w:rsidR="00A42EAD" w:rsidRPr="005D2156" w:rsidRDefault="00A42EAD" w:rsidP="00A42EAD">
      <w:pPr>
        <w:spacing w:after="0" w:line="240" w:lineRule="auto"/>
        <w:ind w:left="720"/>
        <w:rPr>
          <w:rFonts w:eastAsia="Times New Roman" w:cs="Times New Roman"/>
        </w:rPr>
      </w:pPr>
    </w:p>
    <w:p w:rsidR="008455CD" w:rsidRPr="00A42EAD" w:rsidRDefault="008455CD" w:rsidP="00A42EAD">
      <w:pPr>
        <w:pStyle w:val="NormalWeb"/>
        <w:spacing w:before="0" w:beforeAutospacing="0" w:after="0" w:afterAutospacing="0"/>
        <w:rPr>
          <w:rFonts w:asciiTheme="minorHAnsi" w:hAnsiTheme="minorHAnsi" w:cs="Arial"/>
          <w:i/>
          <w:color w:val="000000"/>
          <w:sz w:val="22"/>
          <w:szCs w:val="22"/>
        </w:rPr>
        <w:sectPr w:rsidR="008455CD" w:rsidRPr="00A42EAD">
          <w:headerReference w:type="default" r:id="rId9"/>
          <w:footerReference w:type="default" r:id="rId10"/>
          <w:pgSz w:w="12240" w:h="15840"/>
          <w:pgMar w:top="1440" w:right="1440" w:bottom="1440" w:left="1440" w:header="720" w:footer="720" w:gutter="0"/>
          <w:cols w:space="720"/>
          <w:docGrid w:linePitch="360"/>
        </w:sectPr>
      </w:pPr>
      <w:r w:rsidRPr="005D2156">
        <w:rPr>
          <w:rFonts w:asciiTheme="minorHAnsi" w:hAnsiTheme="minorHAnsi" w:cs="Arial"/>
          <w:i/>
          <w:color w:val="000000"/>
          <w:sz w:val="22"/>
          <w:szCs w:val="22"/>
        </w:rPr>
        <w:t xml:space="preserve">It is my hope that you will complete this class seeing purpose for your writing beyond a grade. I hope </w:t>
      </w:r>
      <w:r w:rsidR="00FD2449">
        <w:rPr>
          <w:rFonts w:asciiTheme="minorHAnsi" w:hAnsiTheme="minorHAnsi" w:cs="Arial"/>
          <w:i/>
          <w:color w:val="000000"/>
          <w:sz w:val="22"/>
          <w:szCs w:val="22"/>
        </w:rPr>
        <w:t xml:space="preserve">my class helps you to see how your writing can help </w:t>
      </w:r>
      <w:r w:rsidRPr="005D2156">
        <w:rPr>
          <w:rFonts w:asciiTheme="minorHAnsi" w:hAnsiTheme="minorHAnsi" w:cs="Arial"/>
          <w:i/>
          <w:color w:val="000000"/>
          <w:sz w:val="22"/>
          <w:szCs w:val="22"/>
        </w:rPr>
        <w:t>you communicate with re</w:t>
      </w:r>
      <w:r w:rsidR="00FD2449">
        <w:rPr>
          <w:rFonts w:asciiTheme="minorHAnsi" w:hAnsiTheme="minorHAnsi" w:cs="Arial"/>
          <w:i/>
          <w:color w:val="000000"/>
          <w:sz w:val="22"/>
          <w:szCs w:val="22"/>
        </w:rPr>
        <w:t>aders of your writing beyond</w:t>
      </w:r>
      <w:r w:rsidRPr="005D2156">
        <w:rPr>
          <w:rFonts w:asciiTheme="minorHAnsi" w:hAnsiTheme="minorHAnsi" w:cs="Arial"/>
          <w:i/>
          <w:color w:val="000000"/>
          <w:sz w:val="22"/>
          <w:szCs w:val="22"/>
        </w:rPr>
        <w:t xml:space="preserve"> your instructor. I hope that I am able to help you see that your writing can be used to better the world you live in and </w:t>
      </w:r>
      <w:r w:rsidR="00FD2449">
        <w:rPr>
          <w:rFonts w:asciiTheme="minorHAnsi" w:hAnsiTheme="minorHAnsi" w:cs="Arial"/>
          <w:i/>
          <w:color w:val="000000"/>
          <w:sz w:val="22"/>
          <w:szCs w:val="22"/>
        </w:rPr>
        <w:t>as well as the rest of the world</w:t>
      </w:r>
      <w:r w:rsidRPr="005D2156">
        <w:rPr>
          <w:rFonts w:asciiTheme="minorHAnsi" w:hAnsiTheme="minorHAnsi" w:cs="Arial"/>
          <w:i/>
          <w:color w:val="000000"/>
          <w:sz w:val="22"/>
          <w:szCs w:val="22"/>
        </w:rPr>
        <w:t xml:space="preserve">. I hope that this class helps you to see how your writing can help you understand both your world and the world beyond your walls. </w:t>
      </w:r>
    </w:p>
    <w:p w:rsidR="008455CD" w:rsidRPr="008C4ABD" w:rsidRDefault="008455CD" w:rsidP="008455CD">
      <w:pPr>
        <w:spacing w:after="0" w:line="240" w:lineRule="auto"/>
        <w:ind w:left="1440" w:firstLine="720"/>
        <w:contextualSpacing/>
        <w:rPr>
          <w:rFonts w:eastAsia="Times New Roman" w:cs="Arial"/>
          <w:color w:val="000000"/>
        </w:rPr>
        <w:sectPr w:rsidR="008455CD" w:rsidRPr="008C4ABD" w:rsidSect="00A454EE">
          <w:type w:val="continuous"/>
          <w:pgSz w:w="12240" w:h="15840"/>
          <w:pgMar w:top="1440" w:right="1440" w:bottom="1440" w:left="1440" w:header="720" w:footer="720" w:gutter="0"/>
          <w:cols w:space="720"/>
          <w:docGrid w:linePitch="360"/>
        </w:sectPr>
      </w:pPr>
    </w:p>
    <w:p w:rsidR="006B430B" w:rsidRPr="006F082F" w:rsidRDefault="006B430B" w:rsidP="006B430B">
      <w:pPr>
        <w:shd w:val="clear" w:color="auto" w:fill="FFFFFF"/>
        <w:spacing w:after="0"/>
        <w:rPr>
          <w:rFonts w:eastAsia="Times New Roman" w:cs="Times New Roman"/>
          <w:color w:val="000000"/>
        </w:rPr>
      </w:pPr>
      <w:r>
        <w:rPr>
          <w:rFonts w:eastAsia="Times New Roman" w:cs="Times New Roman"/>
          <w:b/>
          <w:bCs/>
          <w:color w:val="000000"/>
        </w:rPr>
        <w:t xml:space="preserve">University </w:t>
      </w:r>
      <w:r w:rsidRPr="006F082F">
        <w:rPr>
          <w:rFonts w:eastAsia="Times New Roman" w:cs="Times New Roman"/>
          <w:b/>
          <w:bCs/>
          <w:color w:val="000000"/>
        </w:rPr>
        <w:t>Course Objectives</w:t>
      </w:r>
    </w:p>
    <w:p w:rsidR="006B430B" w:rsidRPr="006F082F" w:rsidRDefault="006B430B" w:rsidP="006B430B">
      <w:pPr>
        <w:shd w:val="clear" w:color="auto" w:fill="FFFFFF"/>
        <w:spacing w:after="100" w:afterAutospacing="1" w:line="240" w:lineRule="auto"/>
        <w:rPr>
          <w:rFonts w:eastAsia="Times New Roman" w:cs="Times New Roman"/>
        </w:rPr>
      </w:pPr>
      <w:r w:rsidRPr="006F082F">
        <w:rPr>
          <w:rFonts w:eastAsia="Times New Roman" w:cs="Times New Roman"/>
          <w:color w:val="000000"/>
        </w:rPr>
        <w:t>To earn a passing grade in this class, students will do each of the following.</w:t>
      </w:r>
    </w:p>
    <w:p w:rsidR="006B430B" w:rsidRPr="006F082F" w:rsidRDefault="006B430B" w:rsidP="006B430B">
      <w:pPr>
        <w:numPr>
          <w:ilvl w:val="0"/>
          <w:numId w:val="1"/>
        </w:numPr>
        <w:spacing w:before="100" w:beforeAutospacing="1" w:after="100" w:afterAutospacing="1" w:line="240" w:lineRule="auto"/>
        <w:textAlignment w:val="baseline"/>
        <w:rPr>
          <w:rFonts w:eastAsia="Times New Roman" w:cs="Times New Roman"/>
          <w:color w:val="000000"/>
        </w:rPr>
      </w:pPr>
      <w:r w:rsidRPr="006F082F">
        <w:rPr>
          <w:rFonts w:eastAsia="Times New Roman" w:cs="Times New Roman"/>
          <w:color w:val="000000"/>
        </w:rPr>
        <w:t>Be aware of and use genre specific conventions in academic writing</w:t>
      </w:r>
    </w:p>
    <w:p w:rsidR="006B430B" w:rsidRPr="006F082F" w:rsidRDefault="006B430B" w:rsidP="006B430B">
      <w:pPr>
        <w:numPr>
          <w:ilvl w:val="0"/>
          <w:numId w:val="1"/>
        </w:numPr>
        <w:spacing w:before="100" w:beforeAutospacing="1" w:after="100" w:afterAutospacing="1" w:line="240" w:lineRule="auto"/>
        <w:textAlignment w:val="baseline"/>
        <w:rPr>
          <w:rFonts w:eastAsia="Times New Roman" w:cs="Times New Roman"/>
          <w:color w:val="000000"/>
        </w:rPr>
      </w:pPr>
      <w:r w:rsidRPr="006F082F">
        <w:rPr>
          <w:rFonts w:eastAsia="Times New Roman" w:cs="Times New Roman"/>
          <w:color w:val="000000"/>
        </w:rPr>
        <w:t>Internalize the writing process</w:t>
      </w:r>
    </w:p>
    <w:p w:rsidR="006B430B" w:rsidRPr="006F082F" w:rsidRDefault="006B430B" w:rsidP="006B430B">
      <w:pPr>
        <w:numPr>
          <w:ilvl w:val="0"/>
          <w:numId w:val="1"/>
        </w:numPr>
        <w:spacing w:before="100" w:beforeAutospacing="1" w:after="100" w:afterAutospacing="1" w:line="240" w:lineRule="auto"/>
        <w:textAlignment w:val="baseline"/>
        <w:rPr>
          <w:rFonts w:eastAsia="Times New Roman" w:cs="Times New Roman"/>
          <w:color w:val="000000"/>
        </w:rPr>
      </w:pPr>
      <w:r w:rsidRPr="006F082F">
        <w:rPr>
          <w:rFonts w:eastAsia="Times New Roman" w:cs="Times New Roman"/>
          <w:color w:val="000000"/>
        </w:rPr>
        <w:t xml:space="preserve">Demonstrate an understanding of grammar and syntax </w:t>
      </w:r>
    </w:p>
    <w:p w:rsidR="006B430B" w:rsidRPr="006F082F" w:rsidRDefault="006B430B" w:rsidP="006B430B">
      <w:pPr>
        <w:numPr>
          <w:ilvl w:val="0"/>
          <w:numId w:val="1"/>
        </w:numPr>
        <w:spacing w:before="100" w:beforeAutospacing="1" w:after="100" w:afterAutospacing="1" w:line="240" w:lineRule="auto"/>
        <w:textAlignment w:val="baseline"/>
        <w:rPr>
          <w:rFonts w:eastAsia="Times New Roman" w:cs="Times New Roman"/>
          <w:color w:val="000000"/>
        </w:rPr>
      </w:pPr>
      <w:r w:rsidRPr="006F082F">
        <w:rPr>
          <w:rFonts w:eastAsia="Times New Roman" w:cs="Times New Roman"/>
          <w:color w:val="000000"/>
        </w:rPr>
        <w:t>Adjust writing to fit targeted audience</w:t>
      </w:r>
    </w:p>
    <w:p w:rsidR="006B430B" w:rsidRPr="006F082F" w:rsidRDefault="006B430B" w:rsidP="006B430B">
      <w:pPr>
        <w:numPr>
          <w:ilvl w:val="0"/>
          <w:numId w:val="1"/>
        </w:numPr>
        <w:spacing w:before="100" w:beforeAutospacing="1" w:after="100" w:afterAutospacing="1" w:line="240" w:lineRule="auto"/>
        <w:textAlignment w:val="baseline"/>
        <w:rPr>
          <w:rFonts w:eastAsia="Times New Roman" w:cs="Times New Roman"/>
          <w:color w:val="000000"/>
        </w:rPr>
      </w:pPr>
      <w:r w:rsidRPr="006F082F">
        <w:rPr>
          <w:rFonts w:eastAsia="Times New Roman" w:cs="Times New Roman"/>
          <w:color w:val="000000"/>
        </w:rPr>
        <w:t>Increase control of language</w:t>
      </w:r>
    </w:p>
    <w:p w:rsidR="006B430B" w:rsidRDefault="006B430B" w:rsidP="006B430B">
      <w:pPr>
        <w:numPr>
          <w:ilvl w:val="0"/>
          <w:numId w:val="1"/>
        </w:numPr>
        <w:spacing w:before="100" w:beforeAutospacing="1" w:after="240" w:afterAutospacing="1" w:line="240" w:lineRule="auto"/>
        <w:contextualSpacing/>
        <w:textAlignment w:val="baseline"/>
        <w:rPr>
          <w:rFonts w:eastAsia="Times New Roman" w:cs="Times New Roman"/>
          <w:color w:val="000000"/>
        </w:rPr>
      </w:pPr>
      <w:r w:rsidRPr="00462F2B">
        <w:rPr>
          <w:rFonts w:eastAsia="Times New Roman" w:cs="Times New Roman"/>
          <w:color w:val="000000"/>
        </w:rPr>
        <w:t xml:space="preserve">Generate and develop a thesis </w:t>
      </w:r>
    </w:p>
    <w:p w:rsidR="006B430B" w:rsidRPr="00462F2B" w:rsidRDefault="006B430B" w:rsidP="006B430B">
      <w:pPr>
        <w:spacing w:before="100" w:beforeAutospacing="1" w:after="240" w:afterAutospacing="1" w:line="240" w:lineRule="auto"/>
        <w:ind w:left="720"/>
        <w:contextualSpacing/>
        <w:textAlignment w:val="baseline"/>
        <w:rPr>
          <w:rFonts w:eastAsia="Times New Roman" w:cs="Times New Roman"/>
          <w:color w:val="000000"/>
        </w:rPr>
      </w:pPr>
    </w:p>
    <w:p w:rsidR="006B430B" w:rsidRPr="006F082F" w:rsidRDefault="006B430B" w:rsidP="006B430B">
      <w:pPr>
        <w:spacing w:after="0" w:line="240" w:lineRule="auto"/>
        <w:rPr>
          <w:rFonts w:eastAsia="Times New Roman" w:cs="Times New Roman"/>
          <w:b/>
        </w:rPr>
      </w:pPr>
      <w:r w:rsidRPr="006F082F">
        <w:rPr>
          <w:rFonts w:eastAsia="Times New Roman" w:cs="Times New Roman"/>
          <w:b/>
        </w:rPr>
        <w:t>Writing Program Outcomes</w:t>
      </w:r>
    </w:p>
    <w:p w:rsidR="006B430B" w:rsidRPr="006F082F" w:rsidRDefault="006B430B" w:rsidP="006B430B">
      <w:pPr>
        <w:numPr>
          <w:ilvl w:val="0"/>
          <w:numId w:val="2"/>
        </w:numPr>
        <w:shd w:val="clear" w:color="auto" w:fill="FFFFFF"/>
        <w:spacing w:before="100" w:beforeAutospacing="1" w:after="100" w:afterAutospacing="1" w:line="240" w:lineRule="atLeast"/>
        <w:rPr>
          <w:rFonts w:eastAsia="Times New Roman" w:cs="Times New Roman"/>
        </w:rPr>
      </w:pPr>
      <w:r w:rsidRPr="006F082F">
        <w:rPr>
          <w:rFonts w:eastAsia="Times New Roman" w:cs="Times New Roman"/>
        </w:rPr>
        <w:t xml:space="preserve">Students will learn to identify and apply genre specific rhetorical strategies based on purpose and audience. </w:t>
      </w:r>
    </w:p>
    <w:p w:rsidR="006B430B" w:rsidRPr="006F082F" w:rsidRDefault="006B430B" w:rsidP="006B430B">
      <w:pPr>
        <w:numPr>
          <w:ilvl w:val="0"/>
          <w:numId w:val="2"/>
        </w:numPr>
        <w:shd w:val="clear" w:color="auto" w:fill="FFFFFF"/>
        <w:spacing w:before="100" w:beforeAutospacing="1" w:after="100" w:afterAutospacing="1" w:line="240" w:lineRule="atLeast"/>
        <w:rPr>
          <w:rFonts w:eastAsia="Times New Roman" w:cs="Times New Roman"/>
        </w:rPr>
      </w:pPr>
      <w:r w:rsidRPr="006F082F">
        <w:rPr>
          <w:rFonts w:eastAsia="Times New Roman" w:cs="Times New Roman"/>
        </w:rPr>
        <w:t xml:space="preserve">Students will demonstrate information literacy including the ability to locate, evaluate, organize, use, and appropriately document collected research material. </w:t>
      </w:r>
    </w:p>
    <w:p w:rsidR="006B430B" w:rsidRPr="006F082F" w:rsidRDefault="006B430B" w:rsidP="006B430B">
      <w:pPr>
        <w:numPr>
          <w:ilvl w:val="0"/>
          <w:numId w:val="2"/>
        </w:numPr>
        <w:shd w:val="clear" w:color="auto" w:fill="FFFFFF"/>
        <w:spacing w:before="100" w:beforeAutospacing="1" w:after="100" w:afterAutospacing="1" w:line="240" w:lineRule="atLeast"/>
        <w:rPr>
          <w:rFonts w:eastAsia="Times New Roman" w:cs="Times New Roman"/>
        </w:rPr>
      </w:pPr>
      <w:r w:rsidRPr="006F082F">
        <w:rPr>
          <w:rFonts w:eastAsia="Times New Roman" w:cs="Times New Roman"/>
        </w:rPr>
        <w:t xml:space="preserve">Students will develop flexible revision strategies and multiple processes, including working collaboratively, to develop and revise written products. </w:t>
      </w:r>
    </w:p>
    <w:p w:rsidR="006B430B" w:rsidRPr="006F082F" w:rsidRDefault="006B430B" w:rsidP="006B430B">
      <w:pPr>
        <w:numPr>
          <w:ilvl w:val="0"/>
          <w:numId w:val="2"/>
        </w:numPr>
        <w:shd w:val="clear" w:color="auto" w:fill="FFFFFF"/>
        <w:spacing w:before="100" w:beforeAutospacing="1" w:after="100" w:afterAutospacing="1" w:line="240" w:lineRule="atLeast"/>
        <w:rPr>
          <w:rFonts w:eastAsia="Times New Roman" w:cs="Times New Roman"/>
        </w:rPr>
      </w:pPr>
      <w:r w:rsidRPr="006F082F">
        <w:rPr>
          <w:rFonts w:eastAsia="Times New Roman" w:cs="Times New Roman"/>
        </w:rPr>
        <w:t xml:space="preserve">Students will develop the ability to recognize and utilize genre and context specific conventions including organization, use of resources, and grammar and punctuation. </w:t>
      </w:r>
    </w:p>
    <w:p w:rsidR="006B430B" w:rsidRDefault="006B430B" w:rsidP="006B430B">
      <w:pPr>
        <w:numPr>
          <w:ilvl w:val="0"/>
          <w:numId w:val="2"/>
        </w:numPr>
        <w:shd w:val="clear" w:color="auto" w:fill="FFFFFF"/>
        <w:spacing w:before="100" w:beforeAutospacing="1" w:after="240" w:afterAutospacing="1" w:line="240" w:lineRule="auto"/>
        <w:rPr>
          <w:rFonts w:eastAsia="Times New Roman" w:cs="Times New Roman"/>
        </w:rPr>
      </w:pPr>
      <w:r w:rsidRPr="006F082F">
        <w:rPr>
          <w:rFonts w:eastAsia="Times New Roman" w:cs="Times New Roman"/>
        </w:rPr>
        <w:t xml:space="preserve">Students will learn to critically reflect on their writing and processes of writing including applying genre specific conventions. </w:t>
      </w:r>
    </w:p>
    <w:p w:rsidR="006B430B" w:rsidRPr="006B430B" w:rsidRDefault="006B430B" w:rsidP="00FD2449">
      <w:pPr>
        <w:shd w:val="clear" w:color="auto" w:fill="FFFFFF"/>
        <w:spacing w:before="100" w:beforeAutospacing="1" w:after="240" w:afterAutospacing="1" w:line="240" w:lineRule="auto"/>
        <w:rPr>
          <w:rFonts w:eastAsia="Times New Roman" w:cs="Times New Roman"/>
          <w:b/>
        </w:rPr>
      </w:pPr>
      <w:r w:rsidRPr="006B430B">
        <w:rPr>
          <w:rFonts w:eastAsia="Times New Roman" w:cs="Times New Roman"/>
          <w:b/>
        </w:rPr>
        <w:t xml:space="preserve">Required Materials: </w:t>
      </w:r>
    </w:p>
    <w:p w:rsidR="007B638C" w:rsidRDefault="007B638C" w:rsidP="007B638C">
      <w:pPr>
        <w:spacing w:after="0" w:line="240" w:lineRule="auto"/>
        <w:rPr>
          <w:rFonts w:eastAsia="Times New Roman" w:cs="Arial"/>
          <w:color w:val="000000"/>
        </w:rPr>
      </w:pPr>
      <w:r w:rsidRPr="006F082F">
        <w:rPr>
          <w:rFonts w:eastAsia="Times New Roman" w:cs="Arial"/>
          <w:b/>
          <w:bCs/>
          <w:color w:val="000000"/>
        </w:rPr>
        <w:lastRenderedPageBreak/>
        <w:t>Textbook:</w:t>
      </w:r>
      <w:r w:rsidRPr="006F082F">
        <w:rPr>
          <w:rFonts w:eastAsia="Times New Roman" w:cs="Arial"/>
          <w:color w:val="000000"/>
        </w:rPr>
        <w:t xml:space="preserve"> </w:t>
      </w:r>
    </w:p>
    <w:p w:rsidR="007B638C" w:rsidRPr="007B638C" w:rsidRDefault="007B638C" w:rsidP="007B638C">
      <w:pPr>
        <w:pStyle w:val="ListParagraph"/>
        <w:numPr>
          <w:ilvl w:val="0"/>
          <w:numId w:val="3"/>
        </w:numPr>
        <w:spacing w:after="0" w:line="240" w:lineRule="auto"/>
        <w:rPr>
          <w:rFonts w:eastAsia="Times New Roman" w:cs="Arial"/>
          <w:iCs/>
          <w:color w:val="000000"/>
        </w:rPr>
      </w:pPr>
      <w:r w:rsidRPr="007B638C">
        <w:rPr>
          <w:rFonts w:eastAsia="Times New Roman" w:cs="Arial"/>
          <w:i/>
          <w:iCs/>
          <w:color w:val="000000"/>
        </w:rPr>
        <w:t xml:space="preserve">A Guide to Reading and Resources – </w:t>
      </w:r>
      <w:r w:rsidRPr="007B638C">
        <w:rPr>
          <w:rFonts w:eastAsia="Times New Roman" w:cs="Arial"/>
          <w:iCs/>
          <w:color w:val="000000"/>
        </w:rPr>
        <w:t>provided</w:t>
      </w:r>
    </w:p>
    <w:p w:rsidR="00FD2449" w:rsidRPr="00FD2449" w:rsidRDefault="00FD2449" w:rsidP="00FD2449">
      <w:pPr>
        <w:spacing w:after="0" w:line="240" w:lineRule="auto"/>
        <w:rPr>
          <w:rFonts w:eastAsia="Times New Roman" w:cs="Arial"/>
          <w:b/>
          <w:iCs/>
          <w:color w:val="000000"/>
        </w:rPr>
      </w:pPr>
      <w:r w:rsidRPr="00FD2449">
        <w:rPr>
          <w:rFonts w:eastAsia="Times New Roman" w:cs="Arial"/>
          <w:b/>
          <w:iCs/>
          <w:color w:val="000000"/>
        </w:rPr>
        <w:t>Readings:</w:t>
      </w:r>
    </w:p>
    <w:p w:rsidR="007B638C" w:rsidRPr="00FD2449" w:rsidRDefault="007B638C" w:rsidP="00FD2449">
      <w:pPr>
        <w:pStyle w:val="ListParagraph"/>
        <w:numPr>
          <w:ilvl w:val="0"/>
          <w:numId w:val="3"/>
        </w:numPr>
        <w:spacing w:after="0" w:line="240" w:lineRule="auto"/>
        <w:rPr>
          <w:rFonts w:eastAsia="Times New Roman" w:cs="Times New Roman"/>
        </w:rPr>
      </w:pPr>
      <w:r w:rsidRPr="00FD2449">
        <w:rPr>
          <w:rFonts w:eastAsia="Times New Roman" w:cs="Arial"/>
          <w:iCs/>
          <w:color w:val="000000"/>
        </w:rPr>
        <w:t>Various pdf readings provided online</w:t>
      </w:r>
    </w:p>
    <w:p w:rsidR="007B638C" w:rsidRPr="006F082F" w:rsidRDefault="007B638C" w:rsidP="007B638C">
      <w:pPr>
        <w:spacing w:after="240" w:line="240" w:lineRule="auto"/>
        <w:contextualSpacing/>
        <w:rPr>
          <w:rFonts w:eastAsia="Times New Roman" w:cs="Times New Roman"/>
        </w:rPr>
      </w:pPr>
    </w:p>
    <w:p w:rsidR="007B638C" w:rsidRPr="007B638C" w:rsidRDefault="007B638C" w:rsidP="007B638C">
      <w:pPr>
        <w:spacing w:after="240" w:line="240" w:lineRule="auto"/>
        <w:contextualSpacing/>
        <w:rPr>
          <w:rFonts w:eastAsia="Times New Roman" w:cs="Times New Roman"/>
          <w:b/>
          <w:bCs/>
          <w:color w:val="000000"/>
        </w:rPr>
      </w:pPr>
      <w:r w:rsidRPr="006F082F">
        <w:rPr>
          <w:rFonts w:eastAsia="Times New Roman" w:cs="Times New Roman"/>
          <w:b/>
          <w:bCs/>
          <w:color w:val="000000"/>
        </w:rPr>
        <w:t>Materials</w:t>
      </w:r>
      <w:r>
        <w:rPr>
          <w:rFonts w:eastAsia="Times New Roman" w:cs="Times New Roman"/>
          <w:b/>
          <w:bCs/>
          <w:color w:val="000000"/>
        </w:rPr>
        <w:t xml:space="preserve">: </w:t>
      </w:r>
    </w:p>
    <w:p w:rsidR="007B638C" w:rsidRDefault="007B638C" w:rsidP="007B638C">
      <w:pPr>
        <w:pStyle w:val="ListParagraph"/>
        <w:numPr>
          <w:ilvl w:val="1"/>
          <w:numId w:val="5"/>
        </w:numPr>
        <w:spacing w:after="240" w:line="240" w:lineRule="auto"/>
        <w:rPr>
          <w:rFonts w:eastAsia="Times New Roman" w:cs="Times New Roman"/>
          <w:color w:val="000000"/>
        </w:rPr>
      </w:pPr>
      <w:r w:rsidRPr="007B638C">
        <w:rPr>
          <w:rFonts w:eastAsia="Times New Roman" w:cs="Times New Roman"/>
          <w:color w:val="000000"/>
        </w:rPr>
        <w:t>Computer with internet access (also available at the University or public library)</w:t>
      </w:r>
    </w:p>
    <w:p w:rsidR="00EA0209" w:rsidRPr="007B638C" w:rsidRDefault="00EA0209" w:rsidP="007B638C">
      <w:pPr>
        <w:pStyle w:val="ListParagraph"/>
        <w:numPr>
          <w:ilvl w:val="1"/>
          <w:numId w:val="5"/>
        </w:numPr>
        <w:spacing w:after="240" w:line="240" w:lineRule="auto"/>
        <w:rPr>
          <w:rFonts w:eastAsia="Times New Roman" w:cs="Times New Roman"/>
          <w:color w:val="000000"/>
        </w:rPr>
      </w:pPr>
      <w:r>
        <w:rPr>
          <w:rFonts w:eastAsia="Times New Roman" w:cs="Times New Roman"/>
          <w:color w:val="000000"/>
        </w:rPr>
        <w:t>Note book dedicated solely to this course</w:t>
      </w:r>
    </w:p>
    <w:p w:rsidR="007B638C" w:rsidRPr="007B638C" w:rsidRDefault="007B638C" w:rsidP="007B638C">
      <w:pPr>
        <w:pStyle w:val="ListParagraph"/>
        <w:numPr>
          <w:ilvl w:val="1"/>
          <w:numId w:val="5"/>
        </w:numPr>
        <w:spacing w:after="240" w:line="240" w:lineRule="auto"/>
        <w:rPr>
          <w:rFonts w:eastAsia="Times New Roman" w:cs="Times New Roman"/>
          <w:color w:val="000000"/>
        </w:rPr>
      </w:pPr>
      <w:r w:rsidRPr="007B638C">
        <w:rPr>
          <w:rFonts w:eastAsia="Times New Roman" w:cs="Times New Roman"/>
          <w:color w:val="000000"/>
        </w:rPr>
        <w:t xml:space="preserve">Lined </w:t>
      </w:r>
      <w:r>
        <w:rPr>
          <w:rFonts w:eastAsia="Times New Roman" w:cs="Times New Roman"/>
          <w:color w:val="000000"/>
        </w:rPr>
        <w:t>paper</w:t>
      </w:r>
    </w:p>
    <w:p w:rsidR="007B638C" w:rsidRPr="007B638C" w:rsidRDefault="007B638C" w:rsidP="007B638C">
      <w:pPr>
        <w:pStyle w:val="ListParagraph"/>
        <w:numPr>
          <w:ilvl w:val="1"/>
          <w:numId w:val="5"/>
        </w:numPr>
        <w:spacing w:after="240" w:line="240" w:lineRule="auto"/>
        <w:rPr>
          <w:rFonts w:eastAsia="Times New Roman" w:cs="Times New Roman"/>
          <w:color w:val="000000"/>
        </w:rPr>
      </w:pPr>
      <w:r w:rsidRPr="007B638C">
        <w:rPr>
          <w:rFonts w:eastAsia="Times New Roman" w:cs="Times New Roman"/>
          <w:color w:val="000000"/>
        </w:rPr>
        <w:t>Pencils or pens</w:t>
      </w:r>
    </w:p>
    <w:p w:rsidR="007B638C" w:rsidRPr="007B638C" w:rsidRDefault="007B638C" w:rsidP="007B638C">
      <w:pPr>
        <w:pStyle w:val="ListParagraph"/>
        <w:numPr>
          <w:ilvl w:val="1"/>
          <w:numId w:val="5"/>
        </w:numPr>
        <w:spacing w:after="240" w:line="240" w:lineRule="auto"/>
        <w:rPr>
          <w:rFonts w:eastAsia="Times New Roman" w:cs="Times New Roman"/>
          <w:color w:val="000000"/>
        </w:rPr>
      </w:pPr>
      <w:r w:rsidRPr="007B638C">
        <w:rPr>
          <w:rFonts w:eastAsia="Times New Roman" w:cs="Times New Roman"/>
          <w:color w:val="000000"/>
        </w:rPr>
        <w:t>Highlighters</w:t>
      </w:r>
    </w:p>
    <w:p w:rsidR="0007592A" w:rsidRDefault="007B638C" w:rsidP="008455CD">
      <w:pPr>
        <w:spacing w:after="0" w:line="240" w:lineRule="auto"/>
        <w:rPr>
          <w:rFonts w:eastAsia="Times New Roman" w:cs="Arial"/>
          <w:b/>
          <w:color w:val="000000"/>
        </w:rPr>
      </w:pPr>
      <w:r w:rsidRPr="007B638C">
        <w:rPr>
          <w:rFonts w:eastAsia="Times New Roman" w:cs="Arial"/>
          <w:b/>
          <w:color w:val="000000"/>
        </w:rPr>
        <w:t>Grading:</w:t>
      </w:r>
    </w:p>
    <w:p w:rsidR="007B638C" w:rsidRDefault="007B638C" w:rsidP="008455CD">
      <w:pPr>
        <w:spacing w:after="0" w:line="240" w:lineRule="auto"/>
        <w:rPr>
          <w:rFonts w:eastAsia="Times New Roman" w:cs="Arial"/>
          <w:color w:val="000000"/>
        </w:rPr>
      </w:pPr>
      <w:r>
        <w:rPr>
          <w:rFonts w:eastAsia="Times New Roman" w:cs="Arial"/>
          <w:color w:val="000000"/>
        </w:rPr>
        <w:t>ESE 110 is a credit/no credit course</w:t>
      </w:r>
      <w:r w:rsidR="00FD2449">
        <w:rPr>
          <w:rFonts w:eastAsia="Times New Roman" w:cs="Arial"/>
          <w:color w:val="000000"/>
        </w:rPr>
        <w:t xml:space="preserve">. </w:t>
      </w:r>
    </w:p>
    <w:tbl>
      <w:tblPr>
        <w:tblStyle w:val="GridTable4-Accent1"/>
        <w:tblW w:w="0" w:type="auto"/>
        <w:tblLook w:val="04A0" w:firstRow="1" w:lastRow="0" w:firstColumn="1" w:lastColumn="0" w:noHBand="0" w:noVBand="1"/>
      </w:tblPr>
      <w:tblGrid>
        <w:gridCol w:w="3116"/>
        <w:gridCol w:w="3117"/>
      </w:tblGrid>
      <w:tr w:rsidR="009C484B" w:rsidTr="00FA7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9C484B" w:rsidRDefault="009C484B" w:rsidP="00A42EAD">
            <w:pPr>
              <w:rPr>
                <w:rFonts w:eastAsia="Times New Roman" w:cs="Times New Roman"/>
                <w:color w:val="000000"/>
              </w:rPr>
            </w:pPr>
            <w:r>
              <w:rPr>
                <w:rFonts w:eastAsia="Times New Roman" w:cs="Times New Roman"/>
                <w:color w:val="000000"/>
              </w:rPr>
              <w:t>Score</w:t>
            </w:r>
          </w:p>
        </w:tc>
        <w:tc>
          <w:tcPr>
            <w:tcW w:w="3117" w:type="dxa"/>
          </w:tcPr>
          <w:p w:rsidR="009C484B" w:rsidRDefault="009C484B" w:rsidP="00A42EAD">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Meaning</w:t>
            </w:r>
          </w:p>
        </w:tc>
      </w:tr>
      <w:tr w:rsidR="009C484B" w:rsidTr="00FA7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9C484B" w:rsidRDefault="009C484B" w:rsidP="00A42EAD">
            <w:pPr>
              <w:rPr>
                <w:rFonts w:eastAsia="Times New Roman" w:cs="Times New Roman"/>
                <w:color w:val="000000"/>
              </w:rPr>
            </w:pPr>
            <w:r>
              <w:rPr>
                <w:rFonts w:eastAsia="Times New Roman" w:cs="Times New Roman"/>
                <w:color w:val="000000"/>
              </w:rPr>
              <w:t>0</w:t>
            </w:r>
          </w:p>
        </w:tc>
        <w:tc>
          <w:tcPr>
            <w:tcW w:w="3117" w:type="dxa"/>
          </w:tcPr>
          <w:p w:rsidR="009C484B" w:rsidRDefault="009C484B" w:rsidP="00A42EA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Never arrived</w:t>
            </w:r>
          </w:p>
        </w:tc>
      </w:tr>
      <w:tr w:rsidR="009C484B" w:rsidTr="00FA751A">
        <w:tc>
          <w:tcPr>
            <w:cnfStyle w:val="001000000000" w:firstRow="0" w:lastRow="0" w:firstColumn="1" w:lastColumn="0" w:oddVBand="0" w:evenVBand="0" w:oddHBand="0" w:evenHBand="0" w:firstRowFirstColumn="0" w:firstRowLastColumn="0" w:lastRowFirstColumn="0" w:lastRowLastColumn="0"/>
            <w:tcW w:w="3116" w:type="dxa"/>
          </w:tcPr>
          <w:p w:rsidR="009C484B" w:rsidRDefault="009C484B" w:rsidP="00A42EAD">
            <w:pPr>
              <w:rPr>
                <w:rFonts w:eastAsia="Times New Roman" w:cs="Times New Roman"/>
                <w:color w:val="000000"/>
              </w:rPr>
            </w:pPr>
            <w:r>
              <w:rPr>
                <w:rFonts w:eastAsia="Times New Roman" w:cs="Times New Roman"/>
                <w:color w:val="000000"/>
              </w:rPr>
              <w:t>1</w:t>
            </w:r>
          </w:p>
        </w:tc>
        <w:tc>
          <w:tcPr>
            <w:tcW w:w="3117" w:type="dxa"/>
          </w:tcPr>
          <w:p w:rsidR="009C484B" w:rsidRDefault="009C484B" w:rsidP="00A42EA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Began remediation</w:t>
            </w:r>
          </w:p>
        </w:tc>
      </w:tr>
      <w:tr w:rsidR="009C484B" w:rsidTr="00FA7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9C484B" w:rsidRDefault="009C484B" w:rsidP="00A42EAD">
            <w:pPr>
              <w:rPr>
                <w:rFonts w:eastAsia="Times New Roman" w:cs="Times New Roman"/>
                <w:color w:val="000000"/>
              </w:rPr>
            </w:pPr>
            <w:r>
              <w:rPr>
                <w:rFonts w:eastAsia="Times New Roman" w:cs="Times New Roman"/>
                <w:color w:val="000000"/>
              </w:rPr>
              <w:t>2</w:t>
            </w:r>
          </w:p>
        </w:tc>
        <w:tc>
          <w:tcPr>
            <w:tcW w:w="3117" w:type="dxa"/>
          </w:tcPr>
          <w:p w:rsidR="009C484B" w:rsidRDefault="009C484B" w:rsidP="00A42EA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Fully remediated</w:t>
            </w:r>
          </w:p>
        </w:tc>
      </w:tr>
    </w:tbl>
    <w:p w:rsidR="00CC32C7" w:rsidRDefault="00CC32C7" w:rsidP="00A42EAD">
      <w:pPr>
        <w:rPr>
          <w:rFonts w:eastAsia="Times New Roman" w:cs="Times New Roman"/>
          <w:color w:val="000000"/>
        </w:rPr>
      </w:pPr>
    </w:p>
    <w:p w:rsidR="00CC32C7" w:rsidRPr="0042089C" w:rsidRDefault="00CC32C7" w:rsidP="00CC32C7">
      <w:pPr>
        <w:rPr>
          <w:rFonts w:eastAsia="Times New Roman" w:cs="Times New Roman"/>
          <w:color w:val="000000"/>
        </w:rPr>
      </w:pPr>
      <w:r w:rsidRPr="0042089C">
        <w:rPr>
          <w:rFonts w:eastAsia="Times New Roman" w:cs="Times New Roman"/>
          <w:b/>
          <w:color w:val="000000"/>
        </w:rPr>
        <w:t xml:space="preserve">Reading Journal: </w:t>
      </w:r>
      <w:r>
        <w:rPr>
          <w:rFonts w:eastAsia="Times New Roman" w:cs="Times New Roman"/>
          <w:color w:val="000000"/>
        </w:rPr>
        <w:t>You are required to keep a reading journal to practice active reading strategies for ALL assigned readings. The accompanying assignment sheet will give you more guidelines on the expectations of the journal and presentation</w:t>
      </w:r>
    </w:p>
    <w:p w:rsidR="00CC32C7" w:rsidRDefault="00CC32C7" w:rsidP="00CC32C7">
      <w:pPr>
        <w:spacing w:after="0" w:line="240" w:lineRule="auto"/>
        <w:rPr>
          <w:rFonts w:eastAsia="Times New Roman" w:cs="Times New Roman"/>
          <w:color w:val="000000"/>
        </w:rPr>
      </w:pPr>
      <w:r>
        <w:rPr>
          <w:rFonts w:eastAsia="Times New Roman" w:cs="Arial"/>
          <w:b/>
          <w:bCs/>
          <w:color w:val="000000"/>
        </w:rPr>
        <w:t>Reader Response:</w:t>
      </w:r>
      <w:r w:rsidRPr="00143B93">
        <w:rPr>
          <w:rFonts w:eastAsia="Times New Roman" w:cs="Arial"/>
          <w:bCs/>
          <w:color w:val="000000"/>
        </w:rPr>
        <w:t xml:space="preserve"> We will </w:t>
      </w:r>
      <w:r w:rsidR="00941F4D">
        <w:rPr>
          <w:rFonts w:eastAsia="Times New Roman" w:cs="Arial"/>
          <w:bCs/>
          <w:color w:val="000000"/>
        </w:rPr>
        <w:t>write one</w:t>
      </w:r>
      <w:r>
        <w:rPr>
          <w:rFonts w:eastAsia="Times New Roman" w:cs="Arial"/>
          <w:bCs/>
          <w:color w:val="000000"/>
        </w:rPr>
        <w:t xml:space="preserve"> (</w:t>
      </w:r>
      <w:r w:rsidR="00941F4D">
        <w:rPr>
          <w:rFonts w:eastAsia="Times New Roman" w:cs="Arial"/>
          <w:bCs/>
          <w:color w:val="000000"/>
        </w:rPr>
        <w:t>about 4 pages</w:t>
      </w:r>
      <w:r>
        <w:rPr>
          <w:rFonts w:eastAsia="Times New Roman" w:cs="Arial"/>
          <w:bCs/>
          <w:color w:val="000000"/>
        </w:rPr>
        <w:t xml:space="preserve">) reader response over the course of several drafts. </w:t>
      </w:r>
      <w:r>
        <w:rPr>
          <w:rFonts w:eastAsia="Times New Roman" w:cs="Times New Roman"/>
          <w:color w:val="000000"/>
        </w:rPr>
        <w:t xml:space="preserve">The accompanying lecture and assignment sheet will give you more guidelines on the expectations for this essay. </w:t>
      </w:r>
    </w:p>
    <w:p w:rsidR="00CC32C7" w:rsidRDefault="00CC32C7" w:rsidP="00A42EAD">
      <w:pPr>
        <w:rPr>
          <w:rFonts w:eastAsia="Times New Roman" w:cs="Times New Roman"/>
          <w:color w:val="000000"/>
        </w:rPr>
      </w:pPr>
    </w:p>
    <w:tbl>
      <w:tblPr>
        <w:tblStyle w:val="GridTable4-Accent1"/>
        <w:tblW w:w="0" w:type="auto"/>
        <w:tblLook w:val="04A0" w:firstRow="1" w:lastRow="0" w:firstColumn="1" w:lastColumn="0" w:noHBand="0" w:noVBand="1"/>
      </w:tblPr>
      <w:tblGrid>
        <w:gridCol w:w="4675"/>
        <w:gridCol w:w="4675"/>
      </w:tblGrid>
      <w:tr w:rsidR="00941F4D" w:rsidTr="00941F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941F4D" w:rsidRDefault="00941F4D" w:rsidP="00A42EAD">
            <w:pPr>
              <w:rPr>
                <w:rFonts w:eastAsia="Times New Roman" w:cs="Times New Roman"/>
                <w:color w:val="000000"/>
              </w:rPr>
            </w:pPr>
            <w:r>
              <w:rPr>
                <w:rFonts w:eastAsia="Times New Roman" w:cs="Times New Roman"/>
                <w:color w:val="000000"/>
              </w:rPr>
              <w:t>Assignment</w:t>
            </w:r>
          </w:p>
        </w:tc>
        <w:tc>
          <w:tcPr>
            <w:tcW w:w="4675" w:type="dxa"/>
          </w:tcPr>
          <w:p w:rsidR="00941F4D" w:rsidRDefault="00941F4D" w:rsidP="00A42EAD">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Percentage</w:t>
            </w:r>
          </w:p>
        </w:tc>
      </w:tr>
      <w:tr w:rsidR="00941F4D" w:rsidTr="00941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941F4D" w:rsidRDefault="00941F4D" w:rsidP="00A42EAD">
            <w:pPr>
              <w:rPr>
                <w:rFonts w:eastAsia="Times New Roman" w:cs="Times New Roman"/>
                <w:color w:val="000000"/>
              </w:rPr>
            </w:pPr>
            <w:r>
              <w:rPr>
                <w:rFonts w:eastAsia="Times New Roman" w:cs="Times New Roman"/>
                <w:color w:val="000000"/>
              </w:rPr>
              <w:t>Reading Journal</w:t>
            </w:r>
          </w:p>
        </w:tc>
        <w:tc>
          <w:tcPr>
            <w:tcW w:w="4675" w:type="dxa"/>
          </w:tcPr>
          <w:p w:rsidR="00941F4D" w:rsidRDefault="00941F4D" w:rsidP="00A42EA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20%</w:t>
            </w:r>
          </w:p>
        </w:tc>
      </w:tr>
      <w:tr w:rsidR="00941F4D" w:rsidTr="00941F4D">
        <w:tc>
          <w:tcPr>
            <w:cnfStyle w:val="001000000000" w:firstRow="0" w:lastRow="0" w:firstColumn="1" w:lastColumn="0" w:oddVBand="0" w:evenVBand="0" w:oddHBand="0" w:evenHBand="0" w:firstRowFirstColumn="0" w:firstRowLastColumn="0" w:lastRowFirstColumn="0" w:lastRowLastColumn="0"/>
            <w:tcW w:w="4675" w:type="dxa"/>
          </w:tcPr>
          <w:p w:rsidR="00941F4D" w:rsidRDefault="00941F4D" w:rsidP="00A42EAD">
            <w:pPr>
              <w:rPr>
                <w:rFonts w:eastAsia="Times New Roman" w:cs="Times New Roman"/>
                <w:color w:val="000000"/>
              </w:rPr>
            </w:pPr>
            <w:r>
              <w:rPr>
                <w:rFonts w:eastAsia="Times New Roman" w:cs="Times New Roman"/>
                <w:color w:val="000000"/>
              </w:rPr>
              <w:t>Blog posts</w:t>
            </w:r>
          </w:p>
        </w:tc>
        <w:tc>
          <w:tcPr>
            <w:tcW w:w="4675" w:type="dxa"/>
          </w:tcPr>
          <w:p w:rsidR="00941F4D" w:rsidRDefault="00941F4D" w:rsidP="00941F4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20%</w:t>
            </w:r>
          </w:p>
        </w:tc>
      </w:tr>
      <w:tr w:rsidR="00941F4D" w:rsidTr="00941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941F4D" w:rsidRDefault="00941F4D" w:rsidP="00A42EAD">
            <w:pPr>
              <w:rPr>
                <w:rFonts w:eastAsia="Times New Roman" w:cs="Times New Roman"/>
                <w:color w:val="000000"/>
              </w:rPr>
            </w:pPr>
            <w:r>
              <w:rPr>
                <w:rFonts w:eastAsia="Times New Roman" w:cs="Times New Roman"/>
                <w:color w:val="000000"/>
              </w:rPr>
              <w:t>Reader response</w:t>
            </w:r>
          </w:p>
        </w:tc>
        <w:tc>
          <w:tcPr>
            <w:tcW w:w="4675" w:type="dxa"/>
          </w:tcPr>
          <w:p w:rsidR="00941F4D" w:rsidRDefault="00941F4D" w:rsidP="00A42EA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25%</w:t>
            </w:r>
          </w:p>
        </w:tc>
      </w:tr>
      <w:tr w:rsidR="00941F4D" w:rsidTr="00941F4D">
        <w:tc>
          <w:tcPr>
            <w:cnfStyle w:val="001000000000" w:firstRow="0" w:lastRow="0" w:firstColumn="1" w:lastColumn="0" w:oddVBand="0" w:evenVBand="0" w:oddHBand="0" w:evenHBand="0" w:firstRowFirstColumn="0" w:firstRowLastColumn="0" w:lastRowFirstColumn="0" w:lastRowLastColumn="0"/>
            <w:tcW w:w="4675" w:type="dxa"/>
          </w:tcPr>
          <w:p w:rsidR="00941F4D" w:rsidRDefault="00941F4D" w:rsidP="00A42EAD">
            <w:pPr>
              <w:rPr>
                <w:rFonts w:eastAsia="Times New Roman" w:cs="Times New Roman"/>
                <w:color w:val="000000"/>
              </w:rPr>
            </w:pPr>
            <w:r>
              <w:rPr>
                <w:rFonts w:eastAsia="Times New Roman" w:cs="Times New Roman"/>
                <w:color w:val="000000"/>
              </w:rPr>
              <w:t>Participation</w:t>
            </w:r>
          </w:p>
        </w:tc>
        <w:tc>
          <w:tcPr>
            <w:tcW w:w="4675" w:type="dxa"/>
          </w:tcPr>
          <w:p w:rsidR="00941F4D" w:rsidRDefault="00941F4D" w:rsidP="00A42EA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20%</w:t>
            </w:r>
          </w:p>
        </w:tc>
      </w:tr>
      <w:tr w:rsidR="00941F4D" w:rsidTr="00941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941F4D" w:rsidRDefault="00941F4D" w:rsidP="00A42EAD">
            <w:pPr>
              <w:rPr>
                <w:rFonts w:eastAsia="Times New Roman" w:cs="Times New Roman"/>
                <w:color w:val="000000"/>
              </w:rPr>
            </w:pPr>
            <w:r>
              <w:rPr>
                <w:rFonts w:eastAsia="Times New Roman" w:cs="Times New Roman"/>
                <w:color w:val="000000"/>
              </w:rPr>
              <w:t>Final essay</w:t>
            </w:r>
          </w:p>
        </w:tc>
        <w:tc>
          <w:tcPr>
            <w:tcW w:w="4675" w:type="dxa"/>
          </w:tcPr>
          <w:p w:rsidR="00941F4D" w:rsidRDefault="00941F4D" w:rsidP="00A42EA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15%</w:t>
            </w:r>
          </w:p>
        </w:tc>
      </w:tr>
    </w:tbl>
    <w:p w:rsidR="00941F4D" w:rsidRPr="006F082F" w:rsidRDefault="00941F4D" w:rsidP="00A42EAD">
      <w:pPr>
        <w:rPr>
          <w:rFonts w:eastAsia="Times New Roman" w:cs="Times New Roman"/>
          <w:color w:val="000000"/>
        </w:rPr>
      </w:pPr>
    </w:p>
    <w:p w:rsidR="003F07BD" w:rsidRDefault="003F07BD" w:rsidP="00EA0209">
      <w:pPr>
        <w:rPr>
          <w:rFonts w:eastAsia="Times New Roman" w:cs="Times New Roman"/>
          <w:color w:val="000000"/>
        </w:rPr>
      </w:pPr>
    </w:p>
    <w:p w:rsidR="003F07BD" w:rsidRDefault="003F07BD">
      <w:pPr>
        <w:rPr>
          <w:rFonts w:eastAsia="Times New Roman" w:cs="Times New Roman"/>
          <w:color w:val="000000"/>
        </w:rPr>
      </w:pPr>
      <w:r>
        <w:rPr>
          <w:rFonts w:eastAsia="Times New Roman" w:cs="Times New Roman"/>
          <w:color w:val="000000"/>
        </w:rPr>
        <w:br w:type="page"/>
      </w:r>
    </w:p>
    <w:p w:rsidR="00EA0209" w:rsidRPr="006F082F" w:rsidRDefault="00EA0209" w:rsidP="00EA0209">
      <w:pPr>
        <w:rPr>
          <w:rFonts w:eastAsia="Times New Roman" w:cs="Times New Roman"/>
          <w:color w:val="000000"/>
        </w:rPr>
      </w:pPr>
      <w:r>
        <w:rPr>
          <w:rFonts w:eastAsia="Times New Roman" w:cs="Times New Roman"/>
          <w:color w:val="000000"/>
        </w:rPr>
        <w:lastRenderedPageBreak/>
        <w:t xml:space="preserve">Every assignment will be graded as follows: </w:t>
      </w:r>
      <w:r>
        <w:rPr>
          <w:rFonts w:eastAsia="Times New Roman" w:cs="Times New Roman"/>
          <w:color w:val="000000"/>
        </w:rPr>
        <w:br/>
      </w:r>
    </w:p>
    <w:tbl>
      <w:tblPr>
        <w:tblStyle w:val="GridTable4-Accent1"/>
        <w:tblW w:w="0" w:type="auto"/>
        <w:tblLook w:val="04A0" w:firstRow="1" w:lastRow="0" w:firstColumn="1" w:lastColumn="0" w:noHBand="0" w:noVBand="1"/>
      </w:tblPr>
      <w:tblGrid>
        <w:gridCol w:w="3116"/>
        <w:gridCol w:w="3117"/>
        <w:gridCol w:w="3117"/>
      </w:tblGrid>
      <w:tr w:rsidR="00EA0209" w:rsidTr="00EA02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EA0209" w:rsidRDefault="00EA0209" w:rsidP="00EA0209">
            <w:pPr>
              <w:rPr>
                <w:rFonts w:eastAsia="Times New Roman" w:cs="Times New Roman"/>
                <w:color w:val="000000"/>
              </w:rPr>
            </w:pPr>
            <w:r>
              <w:rPr>
                <w:rFonts w:eastAsia="Times New Roman" w:cs="Times New Roman"/>
                <w:color w:val="000000"/>
              </w:rPr>
              <w:t>Score</w:t>
            </w:r>
          </w:p>
        </w:tc>
        <w:tc>
          <w:tcPr>
            <w:tcW w:w="3117" w:type="dxa"/>
          </w:tcPr>
          <w:p w:rsidR="00EA0209" w:rsidRDefault="00EA0209" w:rsidP="00EA0209">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Meaning</w:t>
            </w:r>
          </w:p>
        </w:tc>
        <w:tc>
          <w:tcPr>
            <w:tcW w:w="3117" w:type="dxa"/>
          </w:tcPr>
          <w:p w:rsidR="00EA0209" w:rsidRDefault="00EA0209" w:rsidP="00EA0209">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p>
        </w:tc>
      </w:tr>
      <w:tr w:rsidR="00EA0209" w:rsidTr="00EA0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EA0209" w:rsidRDefault="00EA0209" w:rsidP="00EA0209">
            <w:pPr>
              <w:rPr>
                <w:rFonts w:eastAsia="Times New Roman" w:cs="Times New Roman"/>
                <w:color w:val="000000"/>
              </w:rPr>
            </w:pPr>
            <w:r>
              <w:rPr>
                <w:rFonts w:eastAsia="Times New Roman" w:cs="Times New Roman"/>
                <w:color w:val="000000"/>
              </w:rPr>
              <w:t>0</w:t>
            </w:r>
          </w:p>
        </w:tc>
        <w:tc>
          <w:tcPr>
            <w:tcW w:w="3117" w:type="dxa"/>
          </w:tcPr>
          <w:p w:rsidR="00EA0209" w:rsidRDefault="00EA0209" w:rsidP="00EA0209">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Did not turn in assignment</w:t>
            </w:r>
            <w:r w:rsidR="003F07BD">
              <w:rPr>
                <w:rFonts w:eastAsia="Times New Roman" w:cs="Times New Roman"/>
                <w:color w:val="000000"/>
              </w:rPr>
              <w:t xml:space="preserve"> or </w:t>
            </w:r>
          </w:p>
          <w:p w:rsidR="003F07BD" w:rsidRDefault="003F07BD" w:rsidP="00EA0209">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Turned an assignment that did not meet assignment specifications</w:t>
            </w:r>
          </w:p>
        </w:tc>
        <w:tc>
          <w:tcPr>
            <w:tcW w:w="3117" w:type="dxa"/>
          </w:tcPr>
          <w:p w:rsidR="00EA0209" w:rsidRDefault="00EA0209" w:rsidP="00EA0209">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p>
        </w:tc>
      </w:tr>
      <w:tr w:rsidR="00EA0209" w:rsidTr="00EA0209">
        <w:tc>
          <w:tcPr>
            <w:cnfStyle w:val="001000000000" w:firstRow="0" w:lastRow="0" w:firstColumn="1" w:lastColumn="0" w:oddVBand="0" w:evenVBand="0" w:oddHBand="0" w:evenHBand="0" w:firstRowFirstColumn="0" w:firstRowLastColumn="0" w:lastRowFirstColumn="0" w:lastRowLastColumn="0"/>
            <w:tcW w:w="3116" w:type="dxa"/>
          </w:tcPr>
          <w:p w:rsidR="00EA0209" w:rsidRDefault="003F07BD" w:rsidP="00EA0209">
            <w:pPr>
              <w:rPr>
                <w:rFonts w:eastAsia="Times New Roman" w:cs="Times New Roman"/>
                <w:color w:val="000000"/>
              </w:rPr>
            </w:pPr>
            <w:r>
              <w:rPr>
                <w:rFonts w:eastAsia="Times New Roman" w:cs="Times New Roman"/>
                <w:color w:val="000000"/>
              </w:rPr>
              <w:t>1</w:t>
            </w:r>
          </w:p>
        </w:tc>
        <w:tc>
          <w:tcPr>
            <w:tcW w:w="3117" w:type="dxa"/>
          </w:tcPr>
          <w:p w:rsidR="00EA0209" w:rsidRDefault="003F07BD" w:rsidP="00C95A7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Assignment turned in on time and meets </w:t>
            </w:r>
            <w:r w:rsidR="00C95A74">
              <w:rPr>
                <w:rFonts w:eastAsia="Times New Roman" w:cs="Times New Roman"/>
                <w:color w:val="000000"/>
              </w:rPr>
              <w:t>expectations.</w:t>
            </w:r>
          </w:p>
        </w:tc>
        <w:tc>
          <w:tcPr>
            <w:tcW w:w="3117" w:type="dxa"/>
          </w:tcPr>
          <w:p w:rsidR="00EA0209" w:rsidRDefault="00EA0209" w:rsidP="00EA0209">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r w:rsidR="003F07BD" w:rsidTr="00EA0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3F07BD" w:rsidRDefault="003F07BD" w:rsidP="00EA0209">
            <w:pPr>
              <w:rPr>
                <w:rFonts w:eastAsia="Times New Roman" w:cs="Times New Roman"/>
                <w:color w:val="000000"/>
              </w:rPr>
            </w:pPr>
            <w:r>
              <w:rPr>
                <w:rFonts w:eastAsia="Times New Roman" w:cs="Times New Roman"/>
                <w:color w:val="000000"/>
              </w:rPr>
              <w:t>2</w:t>
            </w:r>
          </w:p>
        </w:tc>
        <w:tc>
          <w:tcPr>
            <w:tcW w:w="3117" w:type="dxa"/>
          </w:tcPr>
          <w:p w:rsidR="003F07BD" w:rsidRDefault="003F07BD" w:rsidP="00EA0209">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Exceptional writing sample. Shows insightful analysis. Contains no grammar mistakes. </w:t>
            </w:r>
          </w:p>
        </w:tc>
        <w:tc>
          <w:tcPr>
            <w:tcW w:w="3117" w:type="dxa"/>
          </w:tcPr>
          <w:p w:rsidR="003F07BD" w:rsidRDefault="003F07BD" w:rsidP="00EA0209">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p>
        </w:tc>
      </w:tr>
    </w:tbl>
    <w:p w:rsidR="00A42EAD" w:rsidRPr="006F082F" w:rsidRDefault="00A42EAD" w:rsidP="00EA0209">
      <w:pPr>
        <w:rPr>
          <w:rFonts w:eastAsia="Times New Roman" w:cs="Times New Roman"/>
          <w:color w:val="000000"/>
        </w:rPr>
      </w:pPr>
    </w:p>
    <w:p w:rsidR="00A42EAD" w:rsidRPr="006F082F" w:rsidRDefault="00A42EAD" w:rsidP="00A42EAD">
      <w:pPr>
        <w:spacing w:after="0" w:line="240" w:lineRule="auto"/>
        <w:rPr>
          <w:rFonts w:eastAsia="Times New Roman" w:cs="Arial"/>
          <w:b/>
          <w:bCs/>
          <w:color w:val="000000"/>
        </w:rPr>
      </w:pPr>
    </w:p>
    <w:p w:rsidR="00A42EAD" w:rsidRPr="006F082F" w:rsidRDefault="00A42EAD" w:rsidP="00A42EAD">
      <w:pPr>
        <w:spacing w:after="0" w:line="240" w:lineRule="auto"/>
        <w:rPr>
          <w:rFonts w:eastAsia="Times New Roman" w:cs="Times New Roman"/>
        </w:rPr>
      </w:pPr>
      <w:r w:rsidRPr="006F082F">
        <w:rPr>
          <w:rFonts w:eastAsia="Times New Roman" w:cs="Arial"/>
          <w:b/>
          <w:bCs/>
          <w:color w:val="000000"/>
        </w:rPr>
        <w:t xml:space="preserve">Participation: </w:t>
      </w:r>
      <w:r w:rsidRPr="006F082F">
        <w:rPr>
          <w:rFonts w:eastAsia="Times New Roman" w:cs="Arial"/>
          <w:color w:val="000000"/>
        </w:rPr>
        <w:t xml:space="preserve">In this course you will learn skills that will be used in virtually every future course and your chosen career. There is a lot of information to cover and your participation is vital to your success. Participation comes in many forms: attendance, quizzes, journal writing, peer workshops, group presentations, and participation in class discussions. Make sure you have completed your readings and come to class prepared to participate. Failing to do so, will have you being asked to leave for the day. </w:t>
      </w:r>
    </w:p>
    <w:p w:rsidR="00FD2449" w:rsidRDefault="00FD2449" w:rsidP="00FD2449">
      <w:pPr>
        <w:spacing w:after="0" w:line="240" w:lineRule="auto"/>
        <w:rPr>
          <w:rFonts w:eastAsia="Times New Roman" w:cs="Arial"/>
          <w:b/>
          <w:bCs/>
          <w:color w:val="000000"/>
        </w:rPr>
      </w:pPr>
    </w:p>
    <w:p w:rsidR="00FD2449" w:rsidRPr="006F082F" w:rsidRDefault="00FD2449" w:rsidP="00FD2449">
      <w:pPr>
        <w:spacing w:after="0" w:line="240" w:lineRule="auto"/>
        <w:rPr>
          <w:rFonts w:eastAsia="Times New Roman" w:cs="Times New Roman"/>
        </w:rPr>
      </w:pPr>
      <w:r w:rsidRPr="006F082F">
        <w:rPr>
          <w:rFonts w:eastAsia="Times New Roman" w:cs="Arial"/>
          <w:b/>
          <w:bCs/>
          <w:color w:val="000000"/>
        </w:rPr>
        <w:t xml:space="preserve">Late Work: </w:t>
      </w:r>
      <w:r w:rsidRPr="006F082F">
        <w:rPr>
          <w:rFonts w:eastAsia="Times New Roman" w:cs="Arial"/>
          <w:color w:val="000000"/>
        </w:rPr>
        <w:t xml:space="preserve">Late work will be </w:t>
      </w:r>
      <w:r>
        <w:rPr>
          <w:rFonts w:eastAsia="Times New Roman" w:cs="Arial"/>
          <w:color w:val="000000"/>
        </w:rPr>
        <w:t xml:space="preserve">not be </w:t>
      </w:r>
      <w:r w:rsidRPr="006F082F">
        <w:rPr>
          <w:rFonts w:eastAsia="Times New Roman" w:cs="Arial"/>
          <w:color w:val="000000"/>
        </w:rPr>
        <w:t>accepted</w:t>
      </w:r>
      <w:r>
        <w:rPr>
          <w:rFonts w:eastAsia="Times New Roman" w:cs="Arial"/>
          <w:color w:val="000000"/>
        </w:rPr>
        <w:t>.</w:t>
      </w:r>
      <w:r w:rsidRPr="006F082F">
        <w:rPr>
          <w:rFonts w:eastAsia="Times New Roman" w:cs="Arial"/>
          <w:color w:val="000000"/>
        </w:rPr>
        <w:t xml:space="preserve"> </w:t>
      </w:r>
      <w:r w:rsidR="003F07BD">
        <w:rPr>
          <w:rFonts w:eastAsia="Times New Roman" w:cs="Arial"/>
          <w:color w:val="000000"/>
        </w:rPr>
        <w:t xml:space="preserve">However, assignments that are turned in on time may be revised a higher grade. </w:t>
      </w:r>
    </w:p>
    <w:p w:rsidR="00FD2449" w:rsidRPr="006F082F" w:rsidRDefault="00FD2449" w:rsidP="00FD2449">
      <w:pPr>
        <w:spacing w:after="0" w:line="240" w:lineRule="auto"/>
        <w:rPr>
          <w:rFonts w:eastAsia="Times New Roman" w:cs="Times New Roman"/>
        </w:rPr>
      </w:pPr>
    </w:p>
    <w:p w:rsidR="00FD2449" w:rsidRDefault="00FD2449" w:rsidP="00FD2449">
      <w:pPr>
        <w:spacing w:after="0" w:line="240" w:lineRule="auto"/>
        <w:rPr>
          <w:rFonts w:eastAsia="Times New Roman" w:cs="Arial"/>
          <w:color w:val="000000"/>
        </w:rPr>
      </w:pPr>
      <w:r w:rsidRPr="006F082F">
        <w:rPr>
          <w:rFonts w:eastAsia="Times New Roman" w:cs="Arial"/>
          <w:b/>
          <w:bCs/>
          <w:color w:val="000000"/>
        </w:rPr>
        <w:t xml:space="preserve">Attendance: </w:t>
      </w:r>
      <w:r w:rsidRPr="006F082F">
        <w:rPr>
          <w:rFonts w:eastAsia="Times New Roman" w:cs="Arial"/>
          <w:color w:val="000000"/>
        </w:rPr>
        <w:t>There is so much information to convey in such a short period of time attendance is vitally important for your success in this class</w:t>
      </w:r>
      <w:r w:rsidR="0018126D">
        <w:rPr>
          <w:rFonts w:eastAsia="Times New Roman" w:cs="Arial"/>
          <w:color w:val="000000"/>
        </w:rPr>
        <w:t xml:space="preserve">. </w:t>
      </w:r>
      <w:r w:rsidR="00AA3C18">
        <w:rPr>
          <w:rFonts w:eastAsia="Times New Roman" w:cs="Arial"/>
          <w:color w:val="000000"/>
        </w:rPr>
        <w:t>No</w:t>
      </w:r>
      <w:r w:rsidR="0018126D">
        <w:rPr>
          <w:rFonts w:eastAsia="Times New Roman" w:cs="Arial"/>
          <w:color w:val="000000"/>
        </w:rPr>
        <w:t xml:space="preserve"> absences are</w:t>
      </w:r>
      <w:r w:rsidRPr="006F082F">
        <w:rPr>
          <w:rFonts w:eastAsia="Times New Roman" w:cs="Arial"/>
          <w:color w:val="000000"/>
        </w:rPr>
        <w:t xml:space="preserve"> allowed</w:t>
      </w:r>
      <w:r w:rsidR="00C95A74">
        <w:rPr>
          <w:rFonts w:eastAsia="Times New Roman" w:cs="Arial"/>
          <w:color w:val="000000"/>
        </w:rPr>
        <w:t xml:space="preserve"> without a doctor’s note</w:t>
      </w:r>
      <w:r w:rsidRPr="006F082F">
        <w:rPr>
          <w:rFonts w:eastAsia="Times New Roman" w:cs="Arial"/>
          <w:color w:val="000000"/>
        </w:rPr>
        <w:t xml:space="preserve">. </w:t>
      </w:r>
    </w:p>
    <w:p w:rsidR="00FD2449" w:rsidRDefault="00FD2449" w:rsidP="00FD2449">
      <w:pPr>
        <w:spacing w:after="0" w:line="240" w:lineRule="auto"/>
        <w:rPr>
          <w:rFonts w:eastAsia="Times New Roman" w:cs="Arial"/>
          <w:color w:val="000000"/>
        </w:rPr>
      </w:pPr>
    </w:p>
    <w:p w:rsidR="00FD2449" w:rsidRPr="006F082F" w:rsidRDefault="00FD2449" w:rsidP="00FD2449">
      <w:pPr>
        <w:spacing w:after="0" w:line="240" w:lineRule="auto"/>
        <w:rPr>
          <w:rFonts w:eastAsia="Times New Roman" w:cs="Times New Roman"/>
        </w:rPr>
      </w:pPr>
      <w:r w:rsidRPr="006F082F">
        <w:rPr>
          <w:rFonts w:eastAsia="Times New Roman" w:cs="Arial"/>
          <w:b/>
          <w:bCs/>
          <w:color w:val="000000"/>
        </w:rPr>
        <w:t>Tardiness:</w:t>
      </w:r>
      <w:r w:rsidRPr="006F082F">
        <w:rPr>
          <w:rFonts w:eastAsia="Times New Roman" w:cs="Arial"/>
          <w:color w:val="000000"/>
        </w:rPr>
        <w:t xml:space="preserve"> If you arrive late to class or leave early it will be counted a one half an absence. If you arrive after role has been taken make sure to notify me that you have arrived. You will be responsible to gathering any information you have missed either from classmates or from the instructor via email.</w:t>
      </w:r>
      <w:r w:rsidRPr="006F082F">
        <w:rPr>
          <w:rFonts w:eastAsia="Times New Roman" w:cs="Times New Roman"/>
        </w:rPr>
        <w:t xml:space="preserve"> </w:t>
      </w:r>
    </w:p>
    <w:p w:rsidR="00AA3C18" w:rsidRDefault="00AA3C18" w:rsidP="00FD2449">
      <w:pPr>
        <w:spacing w:after="0" w:line="240" w:lineRule="auto"/>
        <w:rPr>
          <w:rFonts w:eastAsia="Times New Roman" w:cs="Arial"/>
          <w:b/>
          <w:bCs/>
          <w:color w:val="000000"/>
        </w:rPr>
      </w:pPr>
    </w:p>
    <w:p w:rsidR="00FD2449" w:rsidRPr="006F082F" w:rsidRDefault="00FD2449" w:rsidP="00FD2449">
      <w:pPr>
        <w:spacing w:after="0" w:line="240" w:lineRule="auto"/>
        <w:rPr>
          <w:rFonts w:eastAsia="Times New Roman" w:cs="Arial"/>
          <w:color w:val="000000"/>
        </w:rPr>
      </w:pPr>
      <w:r w:rsidRPr="006F082F">
        <w:rPr>
          <w:rFonts w:eastAsia="Times New Roman" w:cs="Arial"/>
          <w:b/>
          <w:bCs/>
          <w:color w:val="000000"/>
        </w:rPr>
        <w:t>Electronic Equipment</w:t>
      </w:r>
      <w:r w:rsidRPr="006F082F">
        <w:rPr>
          <w:rFonts w:eastAsia="Times New Roman" w:cs="Arial"/>
          <w:color w:val="000000"/>
        </w:rPr>
        <w:t xml:space="preserve">: Electronic equipment seems to have become an essential part of everyday life; it is often difficult to separate ourselves from our equipment; however, electronic equipment is allowed in class ONLY for class participation. </w:t>
      </w:r>
    </w:p>
    <w:p w:rsidR="00FD2449" w:rsidRPr="006F082F" w:rsidRDefault="00FD2449" w:rsidP="00FD2449">
      <w:pPr>
        <w:spacing w:after="0" w:line="240" w:lineRule="auto"/>
        <w:rPr>
          <w:rFonts w:eastAsia="Times New Roman" w:cs="Times New Roman"/>
        </w:rPr>
      </w:pPr>
    </w:p>
    <w:p w:rsidR="00FD2449" w:rsidRPr="006F082F" w:rsidRDefault="00FD2449" w:rsidP="00FD2449">
      <w:pPr>
        <w:spacing w:after="0" w:line="240" w:lineRule="auto"/>
        <w:rPr>
          <w:rFonts w:eastAsia="Times New Roman" w:cs="Arial"/>
          <w:color w:val="000000"/>
        </w:rPr>
      </w:pPr>
      <w:r w:rsidRPr="006F082F">
        <w:rPr>
          <w:rFonts w:eastAsia="Times New Roman" w:cs="Arial"/>
          <w:b/>
          <w:bCs/>
          <w:color w:val="000000"/>
        </w:rPr>
        <w:t xml:space="preserve">Plagiarism: </w:t>
      </w:r>
      <w:r w:rsidRPr="006F082F">
        <w:rPr>
          <w:rFonts w:eastAsia="Times New Roman" w:cs="Arial"/>
          <w:color w:val="000000"/>
        </w:rPr>
        <w:t xml:space="preserve">  </w:t>
      </w:r>
    </w:p>
    <w:p w:rsidR="00FD2449" w:rsidRPr="006F082F" w:rsidRDefault="00FD2449" w:rsidP="00FD2449">
      <w:pPr>
        <w:spacing w:after="0" w:line="240" w:lineRule="auto"/>
        <w:rPr>
          <w:rFonts w:eastAsia="Times New Roman" w:cs="Arial"/>
          <w:color w:val="000000"/>
        </w:rPr>
      </w:pPr>
    </w:p>
    <w:p w:rsidR="00FD2449" w:rsidRPr="006F082F" w:rsidRDefault="00FD2449" w:rsidP="00FD2449">
      <w:pPr>
        <w:spacing w:after="0" w:line="240" w:lineRule="auto"/>
        <w:rPr>
          <w:rFonts w:eastAsia="Times New Roman" w:cs="Times New Roman"/>
        </w:rPr>
      </w:pPr>
      <w:r w:rsidRPr="006F082F">
        <w:rPr>
          <w:rFonts w:eastAsia="Times New Roman" w:cs="Arial"/>
          <w:color w:val="000000"/>
        </w:rPr>
        <w:t>From the University policy on plagiarism</w:t>
      </w:r>
    </w:p>
    <w:p w:rsidR="00FD2449" w:rsidRPr="006F082F" w:rsidRDefault="00FD2449" w:rsidP="00FD2449">
      <w:pPr>
        <w:spacing w:after="0" w:line="240" w:lineRule="auto"/>
        <w:rPr>
          <w:rFonts w:eastAsia="Times New Roman" w:cs="Times New Roman"/>
        </w:rPr>
      </w:pPr>
    </w:p>
    <w:p w:rsidR="00FD2449" w:rsidRPr="006F082F" w:rsidRDefault="00FD2449" w:rsidP="00FD2449">
      <w:pPr>
        <w:spacing w:after="0" w:line="240" w:lineRule="auto"/>
        <w:rPr>
          <w:rFonts w:eastAsia="Times New Roman" w:cs="Times New Roman"/>
        </w:rPr>
      </w:pPr>
      <w:r w:rsidRPr="006F082F">
        <w:rPr>
          <w:rFonts w:eastAsia="Times New Roman" w:cs="Arial"/>
          <w:color w:val="000000"/>
        </w:rPr>
        <w:t>“Academic honesty is an important principle to ensure that all authors, including students, are acknowledged for their original expressions of ideas.</w:t>
      </w:r>
    </w:p>
    <w:p w:rsidR="00FD2449" w:rsidRPr="006F082F" w:rsidRDefault="00FD2449" w:rsidP="00FD2449">
      <w:pPr>
        <w:spacing w:after="0" w:line="240" w:lineRule="auto"/>
        <w:rPr>
          <w:rFonts w:eastAsia="Times New Roman" w:cs="Times New Roman"/>
        </w:rPr>
      </w:pPr>
      <w:r w:rsidRPr="006F082F">
        <w:rPr>
          <w:rFonts w:eastAsia="Times New Roman" w:cs="Arial"/>
          <w:color w:val="000000"/>
        </w:rPr>
        <w:lastRenderedPageBreak/>
        <w:t>Instructors have a responsibility to demonstrate to students in their courses the difference in acceptable and unacceptable use of others’ work. Students have a responsibility to ask their instructor for guidance whenever they are uncertain about fair use of someone else’s work.</w:t>
      </w:r>
    </w:p>
    <w:p w:rsidR="00FD2449" w:rsidRPr="006F082F" w:rsidRDefault="00FD2449" w:rsidP="00FD2449">
      <w:pPr>
        <w:spacing w:after="0" w:line="240" w:lineRule="auto"/>
        <w:rPr>
          <w:rFonts w:eastAsia="Times New Roman" w:cs="Times New Roman"/>
        </w:rPr>
      </w:pPr>
      <w:r w:rsidRPr="006F082F">
        <w:rPr>
          <w:rFonts w:eastAsia="Times New Roman" w:cs="Arial"/>
          <w:color w:val="000000"/>
        </w:rPr>
        <w:t xml:space="preserve">Students, in submitting work, certify that the work is their own original work except that all information garnered from others whether quoted, summarized, or paraphrased has been appropriately cited. Dishonesty by failing to acknowledge the work of others constitutes plagiarism and is a serious offense. </w:t>
      </w:r>
      <w:r w:rsidRPr="006F082F">
        <w:rPr>
          <w:rFonts w:eastAsia="Times New Roman" w:cs="Arial"/>
          <w:b/>
          <w:bCs/>
          <w:color w:val="000000"/>
        </w:rPr>
        <w:t>Normally, the penalty for plagiarism is failure in the course.</w:t>
      </w:r>
      <w:r w:rsidRPr="006F082F">
        <w:rPr>
          <w:rFonts w:eastAsia="Times New Roman" w:cs="Arial"/>
          <w:color w:val="000000"/>
        </w:rPr>
        <w:t xml:space="preserve"> More serious penalties may also be invoked.*</w:t>
      </w:r>
    </w:p>
    <w:p w:rsidR="00FD2449" w:rsidRPr="006F082F" w:rsidRDefault="00FD2449" w:rsidP="00FD2449">
      <w:pPr>
        <w:spacing w:after="0" w:line="240" w:lineRule="auto"/>
        <w:rPr>
          <w:rFonts w:eastAsia="Times New Roman" w:cs="Times New Roman"/>
        </w:rPr>
      </w:pPr>
      <w:r w:rsidRPr="006F082F">
        <w:rPr>
          <w:rFonts w:eastAsia="Times New Roman" w:cs="Arial"/>
          <w:color w:val="000000"/>
        </w:rPr>
        <w:t>In cases of plagiarism instructors should also submit the Student Discipline:</w:t>
      </w:r>
      <w:hyperlink r:id="rId11" w:history="1">
        <w:r w:rsidRPr="006F082F">
          <w:rPr>
            <w:rFonts w:eastAsia="Times New Roman" w:cs="Arial"/>
            <w:color w:val="000000"/>
          </w:rPr>
          <w:t xml:space="preserve"> </w:t>
        </w:r>
        <w:r w:rsidRPr="006F082F">
          <w:rPr>
            <w:rFonts w:eastAsia="Times New Roman" w:cs="Arial"/>
            <w:color w:val="1155CC"/>
            <w:u w:val="single"/>
          </w:rPr>
          <w:t>Academic Dishonesty Incident Report Form</w:t>
        </w:r>
      </w:hyperlink>
      <w:r w:rsidRPr="006F082F">
        <w:rPr>
          <w:rFonts w:eastAsia="Times New Roman" w:cs="Arial"/>
          <w:color w:val="000000"/>
        </w:rPr>
        <w:t>.pdf to the Coordinator of Student Discipline for tracking or for disciplinary investigation.”</w:t>
      </w:r>
    </w:p>
    <w:p w:rsidR="00FD2449" w:rsidRDefault="00FD2449" w:rsidP="00FD2449"/>
    <w:p w:rsidR="000661AA" w:rsidRDefault="00A42EAD" w:rsidP="00FD2449">
      <w:r>
        <w:t xml:space="preserve">Examples of plagiarism include: </w:t>
      </w:r>
    </w:p>
    <w:p w:rsidR="00A42EAD" w:rsidRDefault="000661AA" w:rsidP="000661AA">
      <w:pPr>
        <w:pStyle w:val="ListParagraph"/>
        <w:numPr>
          <w:ilvl w:val="0"/>
          <w:numId w:val="8"/>
        </w:numPr>
      </w:pPr>
      <w:r>
        <w:t>Purchased papers</w:t>
      </w:r>
    </w:p>
    <w:p w:rsidR="000661AA" w:rsidRDefault="000661AA" w:rsidP="000661AA">
      <w:pPr>
        <w:pStyle w:val="ListParagraph"/>
        <w:numPr>
          <w:ilvl w:val="0"/>
          <w:numId w:val="8"/>
        </w:numPr>
      </w:pPr>
      <w:r>
        <w:t>Papers written by another student</w:t>
      </w:r>
    </w:p>
    <w:p w:rsidR="000661AA" w:rsidRDefault="000661AA" w:rsidP="000661AA">
      <w:pPr>
        <w:pStyle w:val="ListParagraph"/>
        <w:numPr>
          <w:ilvl w:val="0"/>
          <w:numId w:val="8"/>
        </w:numPr>
      </w:pPr>
      <w:r>
        <w:t>Papers written by you for a different class or assignment</w:t>
      </w:r>
    </w:p>
    <w:p w:rsidR="000661AA" w:rsidRDefault="000661AA" w:rsidP="000661AA">
      <w:pPr>
        <w:pStyle w:val="ListParagraph"/>
        <w:numPr>
          <w:ilvl w:val="0"/>
          <w:numId w:val="8"/>
        </w:numPr>
      </w:pPr>
      <w:r>
        <w:t>Quoted material without citations</w:t>
      </w:r>
    </w:p>
    <w:p w:rsidR="00FD2449" w:rsidRDefault="00FD2449" w:rsidP="00FD2449">
      <w:pPr>
        <w:rPr>
          <w:sz w:val="24"/>
          <w:szCs w:val="24"/>
        </w:rPr>
      </w:pPr>
      <w:r w:rsidRPr="00BF2212">
        <w:rPr>
          <w:b/>
          <w:sz w:val="24"/>
          <w:szCs w:val="24"/>
        </w:rPr>
        <w:t>Disabilities</w:t>
      </w:r>
      <w:r w:rsidRPr="00BF2212">
        <w:rPr>
          <w:sz w:val="24"/>
          <w:szCs w:val="24"/>
        </w:rPr>
        <w:t xml:space="preserve">: If you have a disability that may </w:t>
      </w:r>
      <w:r>
        <w:rPr>
          <w:sz w:val="24"/>
          <w:szCs w:val="24"/>
        </w:rPr>
        <w:t>hinder your success or participation in this class</w:t>
      </w:r>
      <w:r w:rsidRPr="00BF2212">
        <w:rPr>
          <w:sz w:val="24"/>
          <w:szCs w:val="24"/>
        </w:rPr>
        <w:t>, please contact me as soon as possible so we can discuss accommodations to allow for your full participation.</w:t>
      </w:r>
    </w:p>
    <w:p w:rsidR="000661AA" w:rsidRDefault="000661AA" w:rsidP="00FD2449">
      <w:pPr>
        <w:rPr>
          <w:sz w:val="24"/>
          <w:szCs w:val="24"/>
        </w:rPr>
      </w:pPr>
      <w:r>
        <w:rPr>
          <w:sz w:val="24"/>
          <w:szCs w:val="24"/>
        </w:rPr>
        <w:t>Tentative Class Schedule</w:t>
      </w:r>
    </w:p>
    <w:tbl>
      <w:tblPr>
        <w:tblStyle w:val="TableGrid"/>
        <w:tblW w:w="0" w:type="auto"/>
        <w:tblLook w:val="04A0" w:firstRow="1" w:lastRow="0" w:firstColumn="1" w:lastColumn="0" w:noHBand="0" w:noVBand="1"/>
      </w:tblPr>
      <w:tblGrid>
        <w:gridCol w:w="3116"/>
        <w:gridCol w:w="3117"/>
        <w:gridCol w:w="3117"/>
      </w:tblGrid>
      <w:tr w:rsidR="00C66669" w:rsidTr="00C66669">
        <w:tc>
          <w:tcPr>
            <w:tcW w:w="3116" w:type="dxa"/>
          </w:tcPr>
          <w:p w:rsidR="00C66669" w:rsidRDefault="00C66669" w:rsidP="00FD2449">
            <w:pPr>
              <w:rPr>
                <w:sz w:val="24"/>
                <w:szCs w:val="24"/>
              </w:rPr>
            </w:pPr>
            <w:r>
              <w:rPr>
                <w:sz w:val="24"/>
                <w:szCs w:val="24"/>
              </w:rPr>
              <w:t>Date</w:t>
            </w:r>
          </w:p>
        </w:tc>
        <w:tc>
          <w:tcPr>
            <w:tcW w:w="3117" w:type="dxa"/>
          </w:tcPr>
          <w:p w:rsidR="00C66669" w:rsidRDefault="00C66669" w:rsidP="00FD2449">
            <w:pPr>
              <w:rPr>
                <w:sz w:val="24"/>
                <w:szCs w:val="24"/>
              </w:rPr>
            </w:pPr>
            <w:r>
              <w:rPr>
                <w:sz w:val="24"/>
                <w:szCs w:val="24"/>
              </w:rPr>
              <w:t>In class/online activities</w:t>
            </w:r>
          </w:p>
        </w:tc>
        <w:tc>
          <w:tcPr>
            <w:tcW w:w="3117" w:type="dxa"/>
          </w:tcPr>
          <w:p w:rsidR="00C66669" w:rsidRDefault="00C66669" w:rsidP="00C66669">
            <w:pPr>
              <w:rPr>
                <w:sz w:val="24"/>
                <w:szCs w:val="24"/>
              </w:rPr>
            </w:pPr>
            <w:r>
              <w:rPr>
                <w:sz w:val="24"/>
                <w:szCs w:val="24"/>
              </w:rPr>
              <w:t>Homework</w:t>
            </w:r>
          </w:p>
        </w:tc>
      </w:tr>
      <w:tr w:rsidR="00C66669" w:rsidTr="00C66669">
        <w:tc>
          <w:tcPr>
            <w:tcW w:w="3116" w:type="dxa"/>
          </w:tcPr>
          <w:p w:rsidR="00C66669" w:rsidRDefault="00C95A74" w:rsidP="00FD2449">
            <w:pPr>
              <w:rPr>
                <w:sz w:val="24"/>
                <w:szCs w:val="24"/>
              </w:rPr>
            </w:pPr>
            <w:r>
              <w:rPr>
                <w:sz w:val="24"/>
                <w:szCs w:val="24"/>
              </w:rPr>
              <w:t>Monday July 18</w:t>
            </w:r>
          </w:p>
        </w:tc>
        <w:tc>
          <w:tcPr>
            <w:tcW w:w="3117" w:type="dxa"/>
          </w:tcPr>
          <w:p w:rsidR="00C66669" w:rsidRDefault="00C66669" w:rsidP="00FD2449">
            <w:pPr>
              <w:rPr>
                <w:sz w:val="24"/>
                <w:szCs w:val="24"/>
              </w:rPr>
            </w:pPr>
            <w:r>
              <w:rPr>
                <w:sz w:val="24"/>
                <w:szCs w:val="24"/>
              </w:rPr>
              <w:t>Introduction</w:t>
            </w:r>
          </w:p>
          <w:p w:rsidR="00C66669" w:rsidRDefault="00C66669" w:rsidP="00FD2449">
            <w:pPr>
              <w:rPr>
                <w:sz w:val="24"/>
                <w:szCs w:val="24"/>
              </w:rPr>
            </w:pPr>
            <w:r>
              <w:rPr>
                <w:sz w:val="24"/>
                <w:szCs w:val="24"/>
              </w:rPr>
              <w:t>Close reading</w:t>
            </w:r>
          </w:p>
          <w:p w:rsidR="00C66669" w:rsidRDefault="00C95A74" w:rsidP="00C66669">
            <w:pPr>
              <w:rPr>
                <w:sz w:val="24"/>
                <w:szCs w:val="24"/>
              </w:rPr>
            </w:pPr>
            <w:r>
              <w:rPr>
                <w:sz w:val="24"/>
                <w:szCs w:val="24"/>
              </w:rPr>
              <w:t>Short summaries</w:t>
            </w:r>
          </w:p>
        </w:tc>
        <w:tc>
          <w:tcPr>
            <w:tcW w:w="3117" w:type="dxa"/>
          </w:tcPr>
          <w:p w:rsidR="00C66669" w:rsidRDefault="00C66669" w:rsidP="00FD2449">
            <w:pPr>
              <w:rPr>
                <w:sz w:val="24"/>
                <w:szCs w:val="24"/>
              </w:rPr>
            </w:pPr>
            <w:r w:rsidRPr="00CC32C7">
              <w:rPr>
                <w:b/>
                <w:sz w:val="24"/>
                <w:szCs w:val="24"/>
              </w:rPr>
              <w:t>Read:</w:t>
            </w:r>
            <w:r>
              <w:rPr>
                <w:sz w:val="24"/>
                <w:szCs w:val="24"/>
              </w:rPr>
              <w:t xml:space="preserve"> </w:t>
            </w:r>
            <w:r w:rsidR="00CC32C7">
              <w:rPr>
                <w:sz w:val="24"/>
                <w:szCs w:val="24"/>
              </w:rPr>
              <w:t>Reading Games</w:t>
            </w:r>
          </w:p>
          <w:p w:rsidR="006023BD" w:rsidRDefault="00C95A74" w:rsidP="00FD2449">
            <w:pPr>
              <w:rPr>
                <w:sz w:val="24"/>
                <w:szCs w:val="24"/>
              </w:rPr>
            </w:pPr>
            <w:r>
              <w:rPr>
                <w:sz w:val="24"/>
                <w:szCs w:val="24"/>
              </w:rPr>
              <w:t>“How Writing Life Goals Can Boost Semester Grades”</w:t>
            </w:r>
          </w:p>
          <w:p w:rsidR="00C95A74" w:rsidRDefault="00C95A74" w:rsidP="00FD2449">
            <w:pPr>
              <w:rPr>
                <w:sz w:val="24"/>
                <w:szCs w:val="24"/>
              </w:rPr>
            </w:pPr>
            <w:r w:rsidRPr="00CC32C7">
              <w:rPr>
                <w:b/>
                <w:sz w:val="24"/>
                <w:szCs w:val="24"/>
              </w:rPr>
              <w:t>Write:</w:t>
            </w:r>
            <w:r>
              <w:rPr>
                <w:sz w:val="24"/>
                <w:szCs w:val="24"/>
              </w:rPr>
              <w:t xml:space="preserve"> reading Journal Entry</w:t>
            </w:r>
          </w:p>
          <w:p w:rsidR="00864698" w:rsidRDefault="00864698" w:rsidP="00FD2449">
            <w:pPr>
              <w:rPr>
                <w:sz w:val="24"/>
                <w:szCs w:val="24"/>
              </w:rPr>
            </w:pPr>
          </w:p>
        </w:tc>
      </w:tr>
      <w:tr w:rsidR="00C66669" w:rsidTr="00C66669">
        <w:tc>
          <w:tcPr>
            <w:tcW w:w="3116" w:type="dxa"/>
          </w:tcPr>
          <w:p w:rsidR="00C66669" w:rsidRDefault="00C95A74" w:rsidP="00FD2449">
            <w:pPr>
              <w:rPr>
                <w:sz w:val="24"/>
                <w:szCs w:val="24"/>
              </w:rPr>
            </w:pPr>
            <w:r>
              <w:rPr>
                <w:sz w:val="24"/>
                <w:szCs w:val="24"/>
              </w:rPr>
              <w:t>Tuesday July 19</w:t>
            </w:r>
            <w:r w:rsidR="00C66669">
              <w:rPr>
                <w:sz w:val="24"/>
                <w:szCs w:val="24"/>
              </w:rPr>
              <w:t xml:space="preserve"> </w:t>
            </w:r>
            <w:r w:rsidR="00C66669" w:rsidRPr="00C66669">
              <w:rPr>
                <w:b/>
                <w:sz w:val="24"/>
                <w:szCs w:val="24"/>
              </w:rPr>
              <w:t>Online class</w:t>
            </w:r>
          </w:p>
        </w:tc>
        <w:tc>
          <w:tcPr>
            <w:tcW w:w="3117" w:type="dxa"/>
          </w:tcPr>
          <w:p w:rsidR="00C66669" w:rsidRPr="00A3430B" w:rsidRDefault="00C66669" w:rsidP="00A3430B">
            <w:pPr>
              <w:rPr>
                <w:sz w:val="24"/>
                <w:szCs w:val="24"/>
              </w:rPr>
            </w:pPr>
            <w:r>
              <w:rPr>
                <w:sz w:val="24"/>
                <w:szCs w:val="24"/>
              </w:rPr>
              <w:t xml:space="preserve">View videos: </w:t>
            </w:r>
          </w:p>
          <w:p w:rsidR="00C43C93" w:rsidRDefault="00C66669" w:rsidP="00C43C93">
            <w:pPr>
              <w:pStyle w:val="ListParagraph"/>
              <w:numPr>
                <w:ilvl w:val="0"/>
                <w:numId w:val="7"/>
              </w:numPr>
              <w:rPr>
                <w:sz w:val="24"/>
                <w:szCs w:val="24"/>
              </w:rPr>
            </w:pPr>
            <w:r w:rsidRPr="00C66669">
              <w:rPr>
                <w:sz w:val="24"/>
                <w:szCs w:val="24"/>
              </w:rPr>
              <w:t>Summary Writing</w:t>
            </w:r>
          </w:p>
          <w:p w:rsidR="00C43C93" w:rsidRPr="00C43C93" w:rsidRDefault="00C43C93" w:rsidP="00C43C93">
            <w:pPr>
              <w:pStyle w:val="ListParagraph"/>
              <w:numPr>
                <w:ilvl w:val="0"/>
                <w:numId w:val="7"/>
              </w:numPr>
              <w:rPr>
                <w:sz w:val="24"/>
                <w:szCs w:val="24"/>
              </w:rPr>
            </w:pPr>
            <w:r w:rsidRPr="00C43C93">
              <w:rPr>
                <w:sz w:val="24"/>
                <w:szCs w:val="24"/>
              </w:rPr>
              <w:t>Responding to reading</w:t>
            </w:r>
          </w:p>
          <w:p w:rsidR="00C43C93" w:rsidRPr="00C43C93" w:rsidRDefault="00C43C93" w:rsidP="00C43C93">
            <w:pPr>
              <w:ind w:left="360"/>
              <w:rPr>
                <w:sz w:val="24"/>
                <w:szCs w:val="24"/>
              </w:rPr>
            </w:pPr>
          </w:p>
          <w:p w:rsidR="00C66669" w:rsidRDefault="00C66669" w:rsidP="00FD2449">
            <w:pPr>
              <w:rPr>
                <w:sz w:val="24"/>
                <w:szCs w:val="24"/>
              </w:rPr>
            </w:pPr>
          </w:p>
          <w:p w:rsidR="00C66669" w:rsidRDefault="00C66669" w:rsidP="00FD2449">
            <w:pPr>
              <w:rPr>
                <w:sz w:val="24"/>
                <w:szCs w:val="24"/>
              </w:rPr>
            </w:pPr>
          </w:p>
          <w:p w:rsidR="00C66669" w:rsidRDefault="00C66669" w:rsidP="00FD2449">
            <w:pPr>
              <w:rPr>
                <w:sz w:val="24"/>
                <w:szCs w:val="24"/>
              </w:rPr>
            </w:pPr>
          </w:p>
        </w:tc>
        <w:tc>
          <w:tcPr>
            <w:tcW w:w="3117" w:type="dxa"/>
          </w:tcPr>
          <w:p w:rsidR="00C66669" w:rsidRDefault="00C66669" w:rsidP="001F1534">
            <w:pPr>
              <w:rPr>
                <w:sz w:val="24"/>
                <w:szCs w:val="24"/>
              </w:rPr>
            </w:pPr>
            <w:r w:rsidRPr="00CC32C7">
              <w:rPr>
                <w:b/>
                <w:sz w:val="24"/>
                <w:szCs w:val="24"/>
              </w:rPr>
              <w:t>Read:</w:t>
            </w:r>
            <w:r>
              <w:rPr>
                <w:sz w:val="24"/>
                <w:szCs w:val="24"/>
              </w:rPr>
              <w:t xml:space="preserve"> </w:t>
            </w:r>
            <w:r w:rsidR="00534EE5">
              <w:rPr>
                <w:sz w:val="24"/>
                <w:szCs w:val="24"/>
              </w:rPr>
              <w:t>Reading Games</w:t>
            </w:r>
          </w:p>
          <w:p w:rsidR="006023BD" w:rsidRDefault="006023BD" w:rsidP="00CC32C7">
            <w:pPr>
              <w:rPr>
                <w:sz w:val="24"/>
                <w:szCs w:val="24"/>
              </w:rPr>
            </w:pPr>
            <w:r w:rsidRPr="00CC32C7">
              <w:rPr>
                <w:b/>
                <w:sz w:val="24"/>
                <w:szCs w:val="24"/>
              </w:rPr>
              <w:t>Write</w:t>
            </w:r>
            <w:r w:rsidR="001F1534" w:rsidRPr="00CC32C7">
              <w:rPr>
                <w:b/>
                <w:sz w:val="24"/>
                <w:szCs w:val="24"/>
              </w:rPr>
              <w:t>:</w:t>
            </w:r>
            <w:r w:rsidR="001F1534">
              <w:rPr>
                <w:sz w:val="24"/>
                <w:szCs w:val="24"/>
              </w:rPr>
              <w:t xml:space="preserve"> </w:t>
            </w:r>
            <w:r w:rsidR="00CC32C7">
              <w:rPr>
                <w:sz w:val="24"/>
                <w:szCs w:val="24"/>
              </w:rPr>
              <w:t>journal entry</w:t>
            </w:r>
          </w:p>
        </w:tc>
      </w:tr>
      <w:tr w:rsidR="00C66669" w:rsidTr="00C66669">
        <w:tc>
          <w:tcPr>
            <w:tcW w:w="3116" w:type="dxa"/>
          </w:tcPr>
          <w:p w:rsidR="00C66669" w:rsidRDefault="00C95A74" w:rsidP="00FD2449">
            <w:pPr>
              <w:rPr>
                <w:sz w:val="24"/>
                <w:szCs w:val="24"/>
              </w:rPr>
            </w:pPr>
            <w:r>
              <w:rPr>
                <w:sz w:val="24"/>
                <w:szCs w:val="24"/>
              </w:rPr>
              <w:lastRenderedPageBreak/>
              <w:t>Wednesday July 20</w:t>
            </w:r>
          </w:p>
        </w:tc>
        <w:tc>
          <w:tcPr>
            <w:tcW w:w="3117" w:type="dxa"/>
          </w:tcPr>
          <w:p w:rsidR="00C66669" w:rsidRDefault="00A3430B" w:rsidP="00FD2449">
            <w:pPr>
              <w:rPr>
                <w:sz w:val="24"/>
                <w:szCs w:val="24"/>
              </w:rPr>
            </w:pPr>
            <w:r>
              <w:rPr>
                <w:sz w:val="24"/>
                <w:szCs w:val="24"/>
              </w:rPr>
              <w:t>Discuss readings/reading strategies</w:t>
            </w:r>
          </w:p>
        </w:tc>
        <w:tc>
          <w:tcPr>
            <w:tcW w:w="3117" w:type="dxa"/>
          </w:tcPr>
          <w:p w:rsidR="00280C7D" w:rsidRDefault="00280C7D" w:rsidP="00280C7D">
            <w:pPr>
              <w:rPr>
                <w:sz w:val="24"/>
                <w:szCs w:val="24"/>
              </w:rPr>
            </w:pPr>
            <w:r w:rsidRPr="00A3430B">
              <w:rPr>
                <w:b/>
                <w:sz w:val="24"/>
                <w:szCs w:val="24"/>
              </w:rPr>
              <w:t>Read:</w:t>
            </w:r>
            <w:r>
              <w:rPr>
                <w:sz w:val="24"/>
                <w:szCs w:val="24"/>
              </w:rPr>
              <w:t xml:space="preserve"> </w:t>
            </w:r>
            <w:r w:rsidR="001A218A">
              <w:rPr>
                <w:sz w:val="24"/>
                <w:szCs w:val="24"/>
              </w:rPr>
              <w:t xml:space="preserve">“The Writing Assignment that Changes Lives” </w:t>
            </w:r>
          </w:p>
          <w:p w:rsidR="00C66669" w:rsidRDefault="00C66669" w:rsidP="00280C7D">
            <w:pPr>
              <w:rPr>
                <w:sz w:val="24"/>
                <w:szCs w:val="24"/>
              </w:rPr>
            </w:pPr>
          </w:p>
        </w:tc>
      </w:tr>
      <w:tr w:rsidR="00C66669" w:rsidTr="00C66669">
        <w:tc>
          <w:tcPr>
            <w:tcW w:w="3116" w:type="dxa"/>
          </w:tcPr>
          <w:p w:rsidR="00C66669" w:rsidRDefault="00C95A74" w:rsidP="00FD2449">
            <w:pPr>
              <w:rPr>
                <w:sz w:val="24"/>
                <w:szCs w:val="24"/>
              </w:rPr>
            </w:pPr>
            <w:r>
              <w:rPr>
                <w:sz w:val="24"/>
                <w:szCs w:val="24"/>
              </w:rPr>
              <w:t>Thursday July 21</w:t>
            </w:r>
            <w:r w:rsidR="00C66669">
              <w:rPr>
                <w:sz w:val="24"/>
                <w:szCs w:val="24"/>
              </w:rPr>
              <w:t xml:space="preserve"> </w:t>
            </w:r>
            <w:r w:rsidR="00C66669" w:rsidRPr="00C66669">
              <w:rPr>
                <w:b/>
                <w:sz w:val="24"/>
                <w:szCs w:val="24"/>
              </w:rPr>
              <w:t>Online class</w:t>
            </w:r>
          </w:p>
        </w:tc>
        <w:tc>
          <w:tcPr>
            <w:tcW w:w="3117" w:type="dxa"/>
          </w:tcPr>
          <w:p w:rsidR="00BE59BB" w:rsidRDefault="00BE59BB" w:rsidP="00BE59BB">
            <w:pPr>
              <w:rPr>
                <w:sz w:val="24"/>
                <w:szCs w:val="24"/>
              </w:rPr>
            </w:pPr>
            <w:r>
              <w:rPr>
                <w:sz w:val="24"/>
                <w:szCs w:val="24"/>
              </w:rPr>
              <w:t>Campus Scavenger Hunt</w:t>
            </w:r>
          </w:p>
          <w:p w:rsidR="00BE59BB" w:rsidRDefault="00BE59BB" w:rsidP="00BE59BB">
            <w:pPr>
              <w:rPr>
                <w:sz w:val="24"/>
                <w:szCs w:val="24"/>
              </w:rPr>
            </w:pPr>
            <w:r>
              <w:rPr>
                <w:sz w:val="24"/>
                <w:szCs w:val="24"/>
              </w:rPr>
              <w:t>Post to blog: due 11:59 PM</w:t>
            </w:r>
          </w:p>
          <w:p w:rsidR="00DC42FC" w:rsidRDefault="00DC42FC" w:rsidP="00E957B7">
            <w:pPr>
              <w:rPr>
                <w:sz w:val="24"/>
                <w:szCs w:val="24"/>
              </w:rPr>
            </w:pPr>
          </w:p>
        </w:tc>
        <w:tc>
          <w:tcPr>
            <w:tcW w:w="3117" w:type="dxa"/>
          </w:tcPr>
          <w:p w:rsidR="001A218A" w:rsidRDefault="001A218A" w:rsidP="001A218A">
            <w:pPr>
              <w:rPr>
                <w:sz w:val="24"/>
                <w:szCs w:val="24"/>
              </w:rPr>
            </w:pPr>
            <w:r w:rsidRPr="001A218A">
              <w:rPr>
                <w:b/>
                <w:sz w:val="24"/>
                <w:szCs w:val="24"/>
              </w:rPr>
              <w:t>Pre-read:</w:t>
            </w:r>
            <w:r>
              <w:rPr>
                <w:sz w:val="24"/>
                <w:szCs w:val="24"/>
              </w:rPr>
              <w:t xml:space="preserve"> A Scaleable Goal Setting Intervention”</w:t>
            </w:r>
          </w:p>
          <w:p w:rsidR="001A218A" w:rsidRDefault="001A218A" w:rsidP="001A218A">
            <w:pPr>
              <w:rPr>
                <w:sz w:val="24"/>
                <w:szCs w:val="24"/>
              </w:rPr>
            </w:pPr>
            <w:r>
              <w:rPr>
                <w:sz w:val="24"/>
                <w:szCs w:val="24"/>
              </w:rPr>
              <w:t>Research paper cheat sheet</w:t>
            </w:r>
          </w:p>
          <w:p w:rsidR="00280C7D" w:rsidRDefault="00280C7D" w:rsidP="001A218A">
            <w:pPr>
              <w:rPr>
                <w:sz w:val="24"/>
                <w:szCs w:val="24"/>
              </w:rPr>
            </w:pPr>
          </w:p>
        </w:tc>
      </w:tr>
      <w:tr w:rsidR="00C66669" w:rsidTr="00C66669">
        <w:tc>
          <w:tcPr>
            <w:tcW w:w="3116" w:type="dxa"/>
          </w:tcPr>
          <w:p w:rsidR="00C66669" w:rsidRDefault="00C95A74" w:rsidP="00C66669">
            <w:pPr>
              <w:rPr>
                <w:sz w:val="24"/>
                <w:szCs w:val="24"/>
              </w:rPr>
            </w:pPr>
            <w:r>
              <w:rPr>
                <w:sz w:val="24"/>
                <w:szCs w:val="24"/>
              </w:rPr>
              <w:t>Monday July 25</w:t>
            </w:r>
          </w:p>
        </w:tc>
        <w:tc>
          <w:tcPr>
            <w:tcW w:w="3117" w:type="dxa"/>
          </w:tcPr>
          <w:p w:rsidR="001A218A" w:rsidRDefault="001A218A" w:rsidP="009C484B">
            <w:pPr>
              <w:rPr>
                <w:sz w:val="24"/>
                <w:szCs w:val="24"/>
              </w:rPr>
            </w:pPr>
            <w:r>
              <w:rPr>
                <w:sz w:val="24"/>
                <w:szCs w:val="24"/>
              </w:rPr>
              <w:t>Research paper annotation activity</w:t>
            </w:r>
          </w:p>
        </w:tc>
        <w:tc>
          <w:tcPr>
            <w:tcW w:w="3117" w:type="dxa"/>
          </w:tcPr>
          <w:p w:rsidR="00FA7F8D" w:rsidRDefault="007D400A" w:rsidP="00024863">
            <w:pPr>
              <w:rPr>
                <w:sz w:val="24"/>
                <w:szCs w:val="24"/>
              </w:rPr>
            </w:pPr>
            <w:r w:rsidRPr="001A218A">
              <w:rPr>
                <w:b/>
                <w:sz w:val="24"/>
                <w:szCs w:val="24"/>
              </w:rPr>
              <w:t>Read:</w:t>
            </w:r>
            <w:r>
              <w:rPr>
                <w:sz w:val="24"/>
                <w:szCs w:val="24"/>
              </w:rPr>
              <w:t xml:space="preserve"> </w:t>
            </w:r>
            <w:r w:rsidR="001A218A">
              <w:rPr>
                <w:sz w:val="24"/>
                <w:szCs w:val="24"/>
              </w:rPr>
              <w:t>“How to achieve your goals” “Goals and Advantages” Pg 55 Reading and Resources</w:t>
            </w:r>
            <w:r w:rsidR="00E957B7">
              <w:rPr>
                <w:sz w:val="24"/>
                <w:szCs w:val="24"/>
              </w:rPr>
              <w:t xml:space="preserve"> fill in goals</w:t>
            </w:r>
          </w:p>
          <w:p w:rsidR="00024863" w:rsidRDefault="00024863" w:rsidP="00024863">
            <w:pPr>
              <w:rPr>
                <w:sz w:val="24"/>
                <w:szCs w:val="24"/>
              </w:rPr>
            </w:pPr>
          </w:p>
        </w:tc>
      </w:tr>
      <w:tr w:rsidR="00C66669" w:rsidTr="00C66669">
        <w:tc>
          <w:tcPr>
            <w:tcW w:w="3116" w:type="dxa"/>
          </w:tcPr>
          <w:p w:rsidR="00C66669" w:rsidRDefault="00C95A74" w:rsidP="00C66669">
            <w:pPr>
              <w:rPr>
                <w:sz w:val="24"/>
                <w:szCs w:val="24"/>
              </w:rPr>
            </w:pPr>
            <w:r>
              <w:rPr>
                <w:sz w:val="24"/>
                <w:szCs w:val="24"/>
              </w:rPr>
              <w:t>Tuesday July 26</w:t>
            </w:r>
            <w:r w:rsidR="00C66669">
              <w:rPr>
                <w:sz w:val="24"/>
                <w:szCs w:val="24"/>
              </w:rPr>
              <w:t xml:space="preserve"> </w:t>
            </w:r>
            <w:r w:rsidR="00C66669" w:rsidRPr="00C66669">
              <w:rPr>
                <w:b/>
                <w:sz w:val="24"/>
                <w:szCs w:val="24"/>
              </w:rPr>
              <w:t>Online class</w:t>
            </w:r>
          </w:p>
        </w:tc>
        <w:tc>
          <w:tcPr>
            <w:tcW w:w="3117" w:type="dxa"/>
          </w:tcPr>
          <w:p w:rsidR="004977BE" w:rsidRDefault="001A218A" w:rsidP="00E957B7">
            <w:pPr>
              <w:rPr>
                <w:sz w:val="24"/>
                <w:szCs w:val="24"/>
              </w:rPr>
            </w:pPr>
            <w:r w:rsidRPr="00E957B7">
              <w:rPr>
                <w:b/>
                <w:sz w:val="24"/>
                <w:szCs w:val="24"/>
              </w:rPr>
              <w:t>View:</w:t>
            </w:r>
            <w:r>
              <w:rPr>
                <w:sz w:val="24"/>
                <w:szCs w:val="24"/>
              </w:rPr>
              <w:t xml:space="preserve"> </w:t>
            </w:r>
            <w:r w:rsidR="00E957B7">
              <w:rPr>
                <w:sz w:val="24"/>
                <w:szCs w:val="24"/>
              </w:rPr>
              <w:t>Obstacles video</w:t>
            </w:r>
          </w:p>
        </w:tc>
        <w:tc>
          <w:tcPr>
            <w:tcW w:w="3117" w:type="dxa"/>
          </w:tcPr>
          <w:p w:rsidR="00E33052" w:rsidRDefault="00E957B7" w:rsidP="00C66669">
            <w:pPr>
              <w:rPr>
                <w:sz w:val="24"/>
                <w:szCs w:val="24"/>
              </w:rPr>
            </w:pPr>
            <w:r>
              <w:rPr>
                <w:sz w:val="24"/>
                <w:szCs w:val="24"/>
              </w:rPr>
              <w:t>Listen: “How to get more GRIT in Your Life”</w:t>
            </w:r>
          </w:p>
          <w:p w:rsidR="00E957B7" w:rsidRPr="00E957B7" w:rsidRDefault="00E957B7" w:rsidP="00C66669">
            <w:pPr>
              <w:rPr>
                <w:b/>
                <w:sz w:val="24"/>
                <w:szCs w:val="24"/>
              </w:rPr>
            </w:pPr>
            <w:r w:rsidRPr="00E957B7">
              <w:rPr>
                <w:b/>
                <w:sz w:val="24"/>
                <w:szCs w:val="24"/>
              </w:rPr>
              <w:t>Read:</w:t>
            </w:r>
            <w:r w:rsidRPr="00E957B7">
              <w:rPr>
                <w:sz w:val="24"/>
                <w:szCs w:val="24"/>
              </w:rPr>
              <w:t xml:space="preserve"> Read</w:t>
            </w:r>
            <w:r>
              <w:rPr>
                <w:sz w:val="24"/>
                <w:szCs w:val="24"/>
              </w:rPr>
              <w:t>ings and Resources Page 62 fill in obstacles</w:t>
            </w:r>
          </w:p>
          <w:p w:rsidR="00E33052" w:rsidRDefault="00E33052" w:rsidP="00C66669">
            <w:pPr>
              <w:rPr>
                <w:sz w:val="24"/>
                <w:szCs w:val="24"/>
              </w:rPr>
            </w:pPr>
          </w:p>
        </w:tc>
      </w:tr>
      <w:tr w:rsidR="00C66669" w:rsidTr="00C66669">
        <w:tc>
          <w:tcPr>
            <w:tcW w:w="3116" w:type="dxa"/>
          </w:tcPr>
          <w:p w:rsidR="00C66669" w:rsidRDefault="00C95A74" w:rsidP="00C66669">
            <w:pPr>
              <w:rPr>
                <w:sz w:val="24"/>
                <w:szCs w:val="24"/>
              </w:rPr>
            </w:pPr>
            <w:r>
              <w:rPr>
                <w:sz w:val="24"/>
                <w:szCs w:val="24"/>
              </w:rPr>
              <w:t>Wednesday July 27</w:t>
            </w:r>
          </w:p>
        </w:tc>
        <w:tc>
          <w:tcPr>
            <w:tcW w:w="3117" w:type="dxa"/>
          </w:tcPr>
          <w:p w:rsidR="00FF1003" w:rsidRDefault="00E957B7" w:rsidP="00941F4D">
            <w:pPr>
              <w:rPr>
                <w:sz w:val="24"/>
                <w:szCs w:val="24"/>
              </w:rPr>
            </w:pPr>
            <w:r>
              <w:rPr>
                <w:sz w:val="24"/>
                <w:szCs w:val="24"/>
              </w:rPr>
              <w:t>Obstacles/GRIT Scale</w:t>
            </w:r>
          </w:p>
        </w:tc>
        <w:tc>
          <w:tcPr>
            <w:tcW w:w="3117" w:type="dxa"/>
          </w:tcPr>
          <w:p w:rsidR="00FA7F8D" w:rsidRPr="00941F4D" w:rsidRDefault="00FD1281" w:rsidP="00E957B7">
            <w:pPr>
              <w:rPr>
                <w:b/>
                <w:sz w:val="24"/>
                <w:szCs w:val="24"/>
              </w:rPr>
            </w:pPr>
            <w:r w:rsidRPr="00941F4D">
              <w:rPr>
                <w:b/>
                <w:sz w:val="24"/>
                <w:szCs w:val="24"/>
              </w:rPr>
              <w:t>Read:</w:t>
            </w:r>
            <w:r w:rsidRPr="00941F4D">
              <w:rPr>
                <w:sz w:val="24"/>
                <w:szCs w:val="24"/>
              </w:rPr>
              <w:t xml:space="preserve"> </w:t>
            </w:r>
            <w:r w:rsidR="00E957B7">
              <w:rPr>
                <w:sz w:val="24"/>
                <w:szCs w:val="24"/>
              </w:rPr>
              <w:t>Readings and Resources</w:t>
            </w:r>
            <w:r w:rsidR="00941F4D">
              <w:rPr>
                <w:sz w:val="24"/>
                <w:szCs w:val="24"/>
              </w:rPr>
              <w:t xml:space="preserve"> 65</w:t>
            </w:r>
            <w:r w:rsidR="00E957B7">
              <w:rPr>
                <w:sz w:val="24"/>
                <w:szCs w:val="24"/>
              </w:rPr>
              <w:t xml:space="preserve">- 71 fill in activities (procrastination and time management)  </w:t>
            </w:r>
          </w:p>
        </w:tc>
      </w:tr>
      <w:tr w:rsidR="00C66669" w:rsidTr="00C66669">
        <w:tc>
          <w:tcPr>
            <w:tcW w:w="3116" w:type="dxa"/>
          </w:tcPr>
          <w:p w:rsidR="00C66669" w:rsidRDefault="00C95A74" w:rsidP="00C66669">
            <w:pPr>
              <w:rPr>
                <w:sz w:val="24"/>
                <w:szCs w:val="24"/>
              </w:rPr>
            </w:pPr>
            <w:r>
              <w:rPr>
                <w:sz w:val="24"/>
                <w:szCs w:val="24"/>
              </w:rPr>
              <w:t>Thursday July 28</w:t>
            </w:r>
            <w:r w:rsidR="00C66669">
              <w:rPr>
                <w:sz w:val="24"/>
                <w:szCs w:val="24"/>
              </w:rPr>
              <w:t xml:space="preserve"> </w:t>
            </w:r>
            <w:r w:rsidR="00C66669" w:rsidRPr="00C66669">
              <w:rPr>
                <w:b/>
                <w:sz w:val="24"/>
                <w:szCs w:val="24"/>
              </w:rPr>
              <w:t>Online class</w:t>
            </w:r>
          </w:p>
        </w:tc>
        <w:tc>
          <w:tcPr>
            <w:tcW w:w="3117" w:type="dxa"/>
          </w:tcPr>
          <w:p w:rsidR="00C66669" w:rsidRDefault="00024863" w:rsidP="00C66669">
            <w:pPr>
              <w:rPr>
                <w:sz w:val="24"/>
                <w:szCs w:val="24"/>
              </w:rPr>
            </w:pPr>
            <w:r w:rsidRPr="004977BE">
              <w:rPr>
                <w:b/>
                <w:sz w:val="24"/>
                <w:szCs w:val="24"/>
              </w:rPr>
              <w:t>View:</w:t>
            </w:r>
            <w:r>
              <w:rPr>
                <w:sz w:val="24"/>
                <w:szCs w:val="24"/>
              </w:rPr>
              <w:t xml:space="preserve"> </w:t>
            </w:r>
            <w:r w:rsidR="001A218A">
              <w:rPr>
                <w:sz w:val="24"/>
                <w:szCs w:val="24"/>
              </w:rPr>
              <w:t xml:space="preserve">Inside the Mind of the Master Procrastinator what do you procrastinate on? How can you change this? </w:t>
            </w:r>
          </w:p>
          <w:p w:rsidR="004977BE" w:rsidRDefault="004977BE" w:rsidP="00C66669">
            <w:pPr>
              <w:rPr>
                <w:sz w:val="24"/>
                <w:szCs w:val="24"/>
              </w:rPr>
            </w:pPr>
            <w:r>
              <w:rPr>
                <w:sz w:val="24"/>
                <w:szCs w:val="24"/>
              </w:rPr>
              <w:t>Blog Post Due by 11:59 PM</w:t>
            </w:r>
          </w:p>
        </w:tc>
        <w:tc>
          <w:tcPr>
            <w:tcW w:w="3117" w:type="dxa"/>
          </w:tcPr>
          <w:p w:rsidR="00941F4D" w:rsidRDefault="00941F4D" w:rsidP="00941F4D">
            <w:pPr>
              <w:rPr>
                <w:sz w:val="24"/>
                <w:szCs w:val="24"/>
              </w:rPr>
            </w:pPr>
            <w:r w:rsidRPr="00E957B7">
              <w:rPr>
                <w:b/>
                <w:sz w:val="24"/>
                <w:szCs w:val="24"/>
              </w:rPr>
              <w:t>Read:</w:t>
            </w:r>
            <w:r>
              <w:rPr>
                <w:sz w:val="24"/>
                <w:szCs w:val="24"/>
              </w:rPr>
              <w:t xml:space="preserve"> Peer Review</w:t>
            </w:r>
          </w:p>
          <w:p w:rsidR="00941F4D" w:rsidRDefault="00E957B7" w:rsidP="00941F4D">
            <w:pPr>
              <w:rPr>
                <w:sz w:val="24"/>
                <w:szCs w:val="24"/>
              </w:rPr>
            </w:pPr>
            <w:r w:rsidRPr="001A218A">
              <w:rPr>
                <w:b/>
                <w:sz w:val="24"/>
                <w:szCs w:val="24"/>
              </w:rPr>
              <w:t>Write:</w:t>
            </w:r>
            <w:r>
              <w:rPr>
                <w:sz w:val="24"/>
                <w:szCs w:val="24"/>
              </w:rPr>
              <w:t xml:space="preserve"> </w:t>
            </w:r>
            <w:r w:rsidR="00941F4D">
              <w:rPr>
                <w:sz w:val="24"/>
                <w:szCs w:val="24"/>
              </w:rPr>
              <w:t>BRING 2 PRINTED COPIES OF READER RESPONSE</w:t>
            </w:r>
          </w:p>
          <w:p w:rsidR="00C66669" w:rsidRDefault="00C66669" w:rsidP="001A218A">
            <w:pPr>
              <w:rPr>
                <w:sz w:val="24"/>
                <w:szCs w:val="24"/>
              </w:rPr>
            </w:pPr>
          </w:p>
        </w:tc>
      </w:tr>
      <w:tr w:rsidR="00C66669" w:rsidTr="00C66669">
        <w:tc>
          <w:tcPr>
            <w:tcW w:w="3116" w:type="dxa"/>
          </w:tcPr>
          <w:p w:rsidR="00C66669" w:rsidRDefault="00C95A74" w:rsidP="00C66669">
            <w:pPr>
              <w:rPr>
                <w:sz w:val="24"/>
                <w:szCs w:val="24"/>
              </w:rPr>
            </w:pPr>
            <w:r>
              <w:rPr>
                <w:sz w:val="24"/>
                <w:szCs w:val="24"/>
              </w:rPr>
              <w:t>Monday Aug 1</w:t>
            </w:r>
          </w:p>
        </w:tc>
        <w:tc>
          <w:tcPr>
            <w:tcW w:w="3117" w:type="dxa"/>
          </w:tcPr>
          <w:p w:rsidR="00C66669" w:rsidRDefault="00941F4D" w:rsidP="00C66669">
            <w:pPr>
              <w:rPr>
                <w:sz w:val="24"/>
                <w:szCs w:val="24"/>
              </w:rPr>
            </w:pPr>
            <w:r>
              <w:rPr>
                <w:sz w:val="24"/>
                <w:szCs w:val="24"/>
              </w:rPr>
              <w:t>Peer review</w:t>
            </w:r>
          </w:p>
        </w:tc>
        <w:tc>
          <w:tcPr>
            <w:tcW w:w="3117" w:type="dxa"/>
          </w:tcPr>
          <w:p w:rsidR="00C66669" w:rsidRDefault="00CC32C7" w:rsidP="001A218A">
            <w:pPr>
              <w:rPr>
                <w:sz w:val="24"/>
                <w:szCs w:val="24"/>
              </w:rPr>
            </w:pPr>
            <w:r w:rsidRPr="001A218A">
              <w:rPr>
                <w:b/>
                <w:sz w:val="24"/>
                <w:szCs w:val="24"/>
              </w:rPr>
              <w:t>Read:</w:t>
            </w:r>
            <w:r>
              <w:rPr>
                <w:sz w:val="24"/>
                <w:szCs w:val="24"/>
              </w:rPr>
              <w:t xml:space="preserve"> </w:t>
            </w:r>
            <w:r w:rsidR="001A218A">
              <w:rPr>
                <w:sz w:val="24"/>
                <w:szCs w:val="24"/>
              </w:rPr>
              <w:t>“The writer”.</w:t>
            </w:r>
          </w:p>
          <w:p w:rsidR="00941F4D" w:rsidRDefault="00941F4D" w:rsidP="00941F4D">
            <w:pPr>
              <w:rPr>
                <w:sz w:val="24"/>
                <w:szCs w:val="24"/>
              </w:rPr>
            </w:pPr>
            <w:r>
              <w:rPr>
                <w:sz w:val="24"/>
                <w:szCs w:val="24"/>
              </w:rPr>
              <w:t xml:space="preserve">Reader Response Due </w:t>
            </w:r>
            <w:r>
              <w:rPr>
                <w:sz w:val="24"/>
                <w:szCs w:val="24"/>
              </w:rPr>
              <w:t>Tuesday</w:t>
            </w:r>
            <w:r>
              <w:rPr>
                <w:sz w:val="24"/>
                <w:szCs w:val="24"/>
              </w:rPr>
              <w:t xml:space="preserve"> </w:t>
            </w:r>
            <w:r>
              <w:rPr>
                <w:sz w:val="24"/>
                <w:szCs w:val="24"/>
              </w:rPr>
              <w:t>Aug 2</w:t>
            </w:r>
            <w:r>
              <w:rPr>
                <w:sz w:val="24"/>
                <w:szCs w:val="24"/>
              </w:rPr>
              <w:t xml:space="preserve"> 11:59 PM</w:t>
            </w:r>
          </w:p>
        </w:tc>
      </w:tr>
      <w:tr w:rsidR="00C66669" w:rsidTr="00C66669">
        <w:tc>
          <w:tcPr>
            <w:tcW w:w="3116" w:type="dxa"/>
          </w:tcPr>
          <w:p w:rsidR="00C66669" w:rsidRDefault="00C95A74" w:rsidP="00C66669">
            <w:pPr>
              <w:rPr>
                <w:sz w:val="24"/>
                <w:szCs w:val="24"/>
              </w:rPr>
            </w:pPr>
            <w:r>
              <w:rPr>
                <w:sz w:val="24"/>
                <w:szCs w:val="24"/>
              </w:rPr>
              <w:t>Tuesday Aug 2</w:t>
            </w:r>
            <w:r w:rsidR="00C66669">
              <w:rPr>
                <w:sz w:val="24"/>
                <w:szCs w:val="24"/>
              </w:rPr>
              <w:t xml:space="preserve"> </w:t>
            </w:r>
            <w:r w:rsidR="00C66669" w:rsidRPr="00C66669">
              <w:rPr>
                <w:b/>
                <w:sz w:val="24"/>
                <w:szCs w:val="24"/>
              </w:rPr>
              <w:t>Online class</w:t>
            </w:r>
          </w:p>
        </w:tc>
        <w:tc>
          <w:tcPr>
            <w:tcW w:w="3117" w:type="dxa"/>
          </w:tcPr>
          <w:p w:rsidR="009C484B" w:rsidRDefault="0019409B" w:rsidP="009C484B">
            <w:pPr>
              <w:rPr>
                <w:sz w:val="24"/>
                <w:szCs w:val="24"/>
              </w:rPr>
            </w:pPr>
            <w:r w:rsidRPr="00E957B7">
              <w:rPr>
                <w:b/>
                <w:sz w:val="24"/>
                <w:szCs w:val="24"/>
              </w:rPr>
              <w:t>View:</w:t>
            </w:r>
            <w:r>
              <w:rPr>
                <w:sz w:val="24"/>
                <w:szCs w:val="24"/>
              </w:rPr>
              <w:t xml:space="preserve"> </w:t>
            </w:r>
            <w:r w:rsidR="009C484B">
              <w:rPr>
                <w:sz w:val="24"/>
                <w:szCs w:val="24"/>
              </w:rPr>
              <w:t>The writer video</w:t>
            </w:r>
          </w:p>
          <w:p w:rsidR="001A218A" w:rsidRDefault="001A218A" w:rsidP="009C484B">
            <w:pPr>
              <w:rPr>
                <w:sz w:val="24"/>
                <w:szCs w:val="24"/>
              </w:rPr>
            </w:pPr>
            <w:r>
              <w:rPr>
                <w:sz w:val="24"/>
                <w:szCs w:val="24"/>
              </w:rPr>
              <w:t>Blog Post by 11:59 PM</w:t>
            </w:r>
          </w:p>
          <w:p w:rsidR="00C66669" w:rsidRDefault="00C66669" w:rsidP="00C66669">
            <w:pPr>
              <w:rPr>
                <w:sz w:val="24"/>
                <w:szCs w:val="24"/>
              </w:rPr>
            </w:pPr>
          </w:p>
        </w:tc>
        <w:tc>
          <w:tcPr>
            <w:tcW w:w="3117" w:type="dxa"/>
          </w:tcPr>
          <w:p w:rsidR="009C484B" w:rsidRDefault="007D400A" w:rsidP="00C95A74">
            <w:pPr>
              <w:rPr>
                <w:sz w:val="24"/>
                <w:szCs w:val="24"/>
              </w:rPr>
            </w:pPr>
            <w:r w:rsidRPr="001A218A">
              <w:rPr>
                <w:b/>
                <w:sz w:val="24"/>
                <w:szCs w:val="24"/>
              </w:rPr>
              <w:t>Read:</w:t>
            </w:r>
            <w:r>
              <w:rPr>
                <w:sz w:val="24"/>
                <w:szCs w:val="24"/>
              </w:rPr>
              <w:t xml:space="preserve"> </w:t>
            </w:r>
            <w:r w:rsidR="001A218A">
              <w:rPr>
                <w:sz w:val="24"/>
                <w:szCs w:val="24"/>
              </w:rPr>
              <w:t>Meaningful Reflection samples</w:t>
            </w:r>
          </w:p>
          <w:p w:rsidR="00C66669" w:rsidRDefault="00C66669" w:rsidP="00C95A74">
            <w:pPr>
              <w:rPr>
                <w:sz w:val="24"/>
                <w:szCs w:val="24"/>
              </w:rPr>
            </w:pPr>
          </w:p>
        </w:tc>
      </w:tr>
      <w:tr w:rsidR="00C66669" w:rsidTr="00C66669">
        <w:tc>
          <w:tcPr>
            <w:tcW w:w="3116" w:type="dxa"/>
          </w:tcPr>
          <w:p w:rsidR="00C66669" w:rsidRDefault="00C95A74" w:rsidP="00C66669">
            <w:pPr>
              <w:rPr>
                <w:sz w:val="24"/>
                <w:szCs w:val="24"/>
              </w:rPr>
            </w:pPr>
            <w:r>
              <w:rPr>
                <w:sz w:val="24"/>
                <w:szCs w:val="24"/>
              </w:rPr>
              <w:t>Wednesday Aug 3</w:t>
            </w:r>
          </w:p>
        </w:tc>
        <w:tc>
          <w:tcPr>
            <w:tcW w:w="3117" w:type="dxa"/>
          </w:tcPr>
          <w:p w:rsidR="00C66669" w:rsidRDefault="001A218A" w:rsidP="00FD1281">
            <w:pPr>
              <w:rPr>
                <w:sz w:val="24"/>
                <w:szCs w:val="24"/>
              </w:rPr>
            </w:pPr>
            <w:r>
              <w:rPr>
                <w:sz w:val="24"/>
                <w:szCs w:val="24"/>
              </w:rPr>
              <w:t>What is meaningful reflection</w:t>
            </w:r>
            <w:r w:rsidR="00703C8F">
              <w:rPr>
                <w:sz w:val="24"/>
                <w:szCs w:val="24"/>
              </w:rPr>
              <w:t xml:space="preserve"> What I wish I knew </w:t>
            </w:r>
            <w:r w:rsidR="00024863">
              <w:rPr>
                <w:sz w:val="24"/>
                <w:szCs w:val="24"/>
              </w:rPr>
              <w:t>about myself as a writer</w:t>
            </w:r>
            <w:r w:rsidR="00CC32C7">
              <w:rPr>
                <w:sz w:val="24"/>
                <w:szCs w:val="24"/>
              </w:rPr>
              <w:t>/student</w:t>
            </w:r>
            <w:r w:rsidR="00941F4D">
              <w:rPr>
                <w:sz w:val="24"/>
                <w:szCs w:val="24"/>
              </w:rPr>
              <w:t>. Steve Jobs</w:t>
            </w:r>
          </w:p>
        </w:tc>
        <w:tc>
          <w:tcPr>
            <w:tcW w:w="3117" w:type="dxa"/>
          </w:tcPr>
          <w:p w:rsidR="00C66669" w:rsidRPr="001A218A" w:rsidRDefault="001A218A" w:rsidP="00C66669">
            <w:pPr>
              <w:rPr>
                <w:b/>
                <w:sz w:val="24"/>
                <w:szCs w:val="24"/>
              </w:rPr>
            </w:pPr>
            <w:r w:rsidRPr="001A218A">
              <w:rPr>
                <w:b/>
                <w:sz w:val="24"/>
                <w:szCs w:val="24"/>
              </w:rPr>
              <w:t>Write</w:t>
            </w:r>
          </w:p>
        </w:tc>
      </w:tr>
      <w:tr w:rsidR="00C66669" w:rsidTr="00C66669">
        <w:tc>
          <w:tcPr>
            <w:tcW w:w="3116" w:type="dxa"/>
          </w:tcPr>
          <w:p w:rsidR="00C66669" w:rsidRDefault="00C95A74" w:rsidP="00C66669">
            <w:pPr>
              <w:rPr>
                <w:sz w:val="24"/>
                <w:szCs w:val="24"/>
              </w:rPr>
            </w:pPr>
            <w:r>
              <w:rPr>
                <w:sz w:val="24"/>
                <w:szCs w:val="24"/>
              </w:rPr>
              <w:lastRenderedPageBreak/>
              <w:t>Thursday Aug 4</w:t>
            </w:r>
            <w:r w:rsidR="00C66669">
              <w:rPr>
                <w:sz w:val="24"/>
                <w:szCs w:val="24"/>
              </w:rPr>
              <w:t xml:space="preserve"> </w:t>
            </w:r>
            <w:r w:rsidR="00C66669" w:rsidRPr="00C66669">
              <w:rPr>
                <w:b/>
                <w:sz w:val="24"/>
                <w:szCs w:val="24"/>
              </w:rPr>
              <w:t>Online class</w:t>
            </w:r>
          </w:p>
        </w:tc>
        <w:tc>
          <w:tcPr>
            <w:tcW w:w="3117" w:type="dxa"/>
          </w:tcPr>
          <w:p w:rsidR="00C66669" w:rsidRDefault="00FD1281" w:rsidP="00C66669">
            <w:pPr>
              <w:rPr>
                <w:sz w:val="24"/>
                <w:szCs w:val="24"/>
              </w:rPr>
            </w:pPr>
            <w:r>
              <w:rPr>
                <w:sz w:val="24"/>
                <w:szCs w:val="24"/>
              </w:rPr>
              <w:t>Reflection letter Due 11:59 PM</w:t>
            </w:r>
            <w:r w:rsidR="00FA7F8D">
              <w:rPr>
                <w:sz w:val="24"/>
                <w:szCs w:val="24"/>
              </w:rPr>
              <w:t xml:space="preserve"> </w:t>
            </w:r>
          </w:p>
        </w:tc>
        <w:tc>
          <w:tcPr>
            <w:tcW w:w="3117" w:type="dxa"/>
          </w:tcPr>
          <w:p w:rsidR="00C66669" w:rsidRDefault="00C66669" w:rsidP="00C66669">
            <w:pPr>
              <w:rPr>
                <w:sz w:val="24"/>
                <w:szCs w:val="24"/>
              </w:rPr>
            </w:pPr>
          </w:p>
        </w:tc>
      </w:tr>
    </w:tbl>
    <w:p w:rsidR="007B638C" w:rsidRPr="007B638C" w:rsidRDefault="007B638C" w:rsidP="008455CD">
      <w:pPr>
        <w:spacing w:after="0" w:line="240" w:lineRule="auto"/>
        <w:rPr>
          <w:rFonts w:eastAsia="Times New Roman" w:cs="Arial"/>
          <w:color w:val="000000"/>
        </w:rPr>
      </w:pPr>
    </w:p>
    <w:sectPr w:rsidR="007B638C" w:rsidRPr="007B638C" w:rsidSect="008455CD">
      <w:head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050" w:rsidRDefault="00553050" w:rsidP="008455CD">
      <w:pPr>
        <w:spacing w:after="0" w:line="240" w:lineRule="auto"/>
      </w:pPr>
      <w:r>
        <w:separator/>
      </w:r>
    </w:p>
  </w:endnote>
  <w:endnote w:type="continuationSeparator" w:id="0">
    <w:p w:rsidR="00553050" w:rsidRDefault="00553050" w:rsidP="00845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636557"/>
      <w:docPartObj>
        <w:docPartGallery w:val="Page Numbers (Bottom of Page)"/>
        <w:docPartUnique/>
      </w:docPartObj>
    </w:sdtPr>
    <w:sdtEndPr>
      <w:rPr>
        <w:noProof/>
      </w:rPr>
    </w:sdtEndPr>
    <w:sdtContent>
      <w:p w:rsidR="00DC42FC" w:rsidRDefault="00DC42FC">
        <w:pPr>
          <w:pStyle w:val="Footer"/>
          <w:jc w:val="center"/>
        </w:pPr>
        <w:r>
          <w:fldChar w:fldCharType="begin"/>
        </w:r>
        <w:r>
          <w:instrText xml:space="preserve"> PAGE   \* MERGEFORMAT </w:instrText>
        </w:r>
        <w:r>
          <w:fldChar w:fldCharType="separate"/>
        </w:r>
        <w:r w:rsidR="00E957B7">
          <w:rPr>
            <w:noProof/>
          </w:rPr>
          <w:t>1</w:t>
        </w:r>
        <w:r>
          <w:rPr>
            <w:noProof/>
          </w:rPr>
          <w:fldChar w:fldCharType="end"/>
        </w:r>
      </w:p>
    </w:sdtContent>
  </w:sdt>
  <w:p w:rsidR="00DC42FC" w:rsidRDefault="00DC4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050" w:rsidRDefault="00553050" w:rsidP="008455CD">
      <w:pPr>
        <w:spacing w:after="0" w:line="240" w:lineRule="auto"/>
      </w:pPr>
      <w:r>
        <w:separator/>
      </w:r>
    </w:p>
  </w:footnote>
  <w:footnote w:type="continuationSeparator" w:id="0">
    <w:p w:rsidR="00553050" w:rsidRDefault="00553050" w:rsidP="00845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2FC" w:rsidRDefault="00DC42FC">
    <w:pPr>
      <w:pStyle w:val="Header"/>
    </w:pPr>
    <w:r>
      <w:rPr>
        <w:noProof/>
      </w:rPr>
      <w:drawing>
        <wp:inline distT="0" distB="0" distL="0" distR="0" wp14:anchorId="4C482270" wp14:editId="065E01ED">
          <wp:extent cx="969264" cy="969264"/>
          <wp:effectExtent l="0" t="0" r="2540" b="2540"/>
          <wp:docPr id="3" name="Picture 3" descr="CSU Stanisl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 Stanisla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264" cy="969264"/>
                  </a:xfrm>
                  <a:prstGeom prst="rect">
                    <a:avLst/>
                  </a:prstGeom>
                  <a:noFill/>
                  <a:ln>
                    <a:noFill/>
                  </a:ln>
                </pic:spPr>
              </pic:pic>
            </a:graphicData>
          </a:graphic>
        </wp:inline>
      </w:drawing>
    </w:r>
    <w:r w:rsidRPr="006B430B">
      <w:rPr>
        <w:noProof/>
      </w:rPr>
      <w:t xml:space="preserve"> </w:t>
    </w:r>
    <w:r>
      <w:rPr>
        <w:noProof/>
      </w:rPr>
      <w:drawing>
        <wp:inline distT="0" distB="0" distL="0" distR="0" wp14:anchorId="5F7C8F67" wp14:editId="489645FF">
          <wp:extent cx="2619375" cy="447675"/>
          <wp:effectExtent l="0" t="0" r="9525" b="9525"/>
          <wp:docPr id="4" name="Picture 4" descr="CSU Stanisl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U Stanislau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19375" cy="447675"/>
                  </a:xfrm>
                  <a:prstGeom prst="rect">
                    <a:avLst/>
                  </a:prstGeom>
                  <a:noFill/>
                  <a:ln>
                    <a:noFill/>
                  </a:ln>
                </pic:spPr>
              </pic:pic>
            </a:graphicData>
          </a:graphic>
        </wp:inline>
      </w:drawing>
    </w:r>
    <w:r w:rsidR="00CD2292" w:rsidRPr="00CD2292">
      <w:rPr>
        <w:rFonts w:ascii="Bodoni MT" w:hAnsi="Bodoni MT"/>
        <w:noProof/>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2FC" w:rsidRDefault="00DC42FC" w:rsidP="00C95A74">
    <w:pPr>
      <w:pStyle w:val="Header"/>
    </w:pPr>
    <w:r>
      <w:rPr>
        <w:noProof/>
      </w:rPr>
      <w:drawing>
        <wp:inline distT="0" distB="0" distL="0" distR="0" wp14:anchorId="355ACA50" wp14:editId="2BE8255F">
          <wp:extent cx="1333500" cy="1333500"/>
          <wp:effectExtent l="0" t="0" r="0" b="0"/>
          <wp:docPr id="1" name="Picture 1" descr="CSU Stanisl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 Stanisla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r>
      <w:rPr>
        <w:noProof/>
      </w:rPr>
      <w:drawing>
        <wp:inline distT="0" distB="0" distL="0" distR="0" wp14:anchorId="4735D350" wp14:editId="77C093D4">
          <wp:extent cx="2619375" cy="447675"/>
          <wp:effectExtent l="0" t="0" r="9525" b="9525"/>
          <wp:docPr id="2" name="Picture 2" descr="CSU Stanisl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U Stanislau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19375" cy="447675"/>
                  </a:xfrm>
                  <a:prstGeom prst="rect">
                    <a:avLst/>
                  </a:prstGeom>
                  <a:noFill/>
                  <a:ln>
                    <a:noFill/>
                  </a:ln>
                </pic:spPr>
              </pic:pic>
            </a:graphicData>
          </a:graphic>
        </wp:inline>
      </w:drawing>
    </w:r>
  </w:p>
  <w:p w:rsidR="00DC42FC" w:rsidRDefault="00DC4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31DD"/>
    <w:multiLevelType w:val="hybridMultilevel"/>
    <w:tmpl w:val="5D98F2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D219D"/>
    <w:multiLevelType w:val="hybridMultilevel"/>
    <w:tmpl w:val="55F0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25E68"/>
    <w:multiLevelType w:val="multilevel"/>
    <w:tmpl w:val="30C07D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AB1605"/>
    <w:multiLevelType w:val="multilevel"/>
    <w:tmpl w:val="0334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D16A1E"/>
    <w:multiLevelType w:val="multilevel"/>
    <w:tmpl w:val="78D8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A22614"/>
    <w:multiLevelType w:val="hybridMultilevel"/>
    <w:tmpl w:val="255A6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F0D9F"/>
    <w:multiLevelType w:val="hybridMultilevel"/>
    <w:tmpl w:val="42BC7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1B334A"/>
    <w:multiLevelType w:val="hybridMultilevel"/>
    <w:tmpl w:val="A7981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5CD"/>
    <w:rsid w:val="00024863"/>
    <w:rsid w:val="00045C60"/>
    <w:rsid w:val="00052566"/>
    <w:rsid w:val="000661AA"/>
    <w:rsid w:val="0007592A"/>
    <w:rsid w:val="000B1956"/>
    <w:rsid w:val="0010277D"/>
    <w:rsid w:val="001344DD"/>
    <w:rsid w:val="0018126D"/>
    <w:rsid w:val="0019409B"/>
    <w:rsid w:val="001A218A"/>
    <w:rsid w:val="001F1534"/>
    <w:rsid w:val="00280C7D"/>
    <w:rsid w:val="00297030"/>
    <w:rsid w:val="002F46F3"/>
    <w:rsid w:val="0030576F"/>
    <w:rsid w:val="003F07BD"/>
    <w:rsid w:val="004977BE"/>
    <w:rsid w:val="00534EE5"/>
    <w:rsid w:val="00553050"/>
    <w:rsid w:val="006023BD"/>
    <w:rsid w:val="006B430B"/>
    <w:rsid w:val="006C3583"/>
    <w:rsid w:val="00703C8F"/>
    <w:rsid w:val="007B638C"/>
    <w:rsid w:val="007D400A"/>
    <w:rsid w:val="008455CD"/>
    <w:rsid w:val="00864698"/>
    <w:rsid w:val="008A34DD"/>
    <w:rsid w:val="008F718B"/>
    <w:rsid w:val="009026D5"/>
    <w:rsid w:val="00941F4D"/>
    <w:rsid w:val="009A48A7"/>
    <w:rsid w:val="009C484B"/>
    <w:rsid w:val="009C4D51"/>
    <w:rsid w:val="00A3430B"/>
    <w:rsid w:val="00A42EAD"/>
    <w:rsid w:val="00A454EE"/>
    <w:rsid w:val="00AA3C18"/>
    <w:rsid w:val="00B226C6"/>
    <w:rsid w:val="00B3275E"/>
    <w:rsid w:val="00B36DDA"/>
    <w:rsid w:val="00BB1676"/>
    <w:rsid w:val="00BE59BB"/>
    <w:rsid w:val="00C43C93"/>
    <w:rsid w:val="00C66669"/>
    <w:rsid w:val="00C95A74"/>
    <w:rsid w:val="00CC32C7"/>
    <w:rsid w:val="00CD2292"/>
    <w:rsid w:val="00DC42FC"/>
    <w:rsid w:val="00E33052"/>
    <w:rsid w:val="00E957B7"/>
    <w:rsid w:val="00EA0209"/>
    <w:rsid w:val="00F17DB8"/>
    <w:rsid w:val="00FA751A"/>
    <w:rsid w:val="00FA7F8D"/>
    <w:rsid w:val="00FC5B89"/>
    <w:rsid w:val="00FD1281"/>
    <w:rsid w:val="00FD2449"/>
    <w:rsid w:val="00FF1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96C44"/>
  <w15:chartTrackingRefBased/>
  <w15:docId w15:val="{4B882E5E-8239-4A88-B851-B4E2C236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45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5CD"/>
  </w:style>
  <w:style w:type="paragraph" w:styleId="Footer">
    <w:name w:val="footer"/>
    <w:basedOn w:val="Normal"/>
    <w:link w:val="FooterChar"/>
    <w:uiPriority w:val="99"/>
    <w:unhideWhenUsed/>
    <w:rsid w:val="00845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5CD"/>
  </w:style>
  <w:style w:type="character" w:styleId="BookTitle">
    <w:name w:val="Book Title"/>
    <w:basedOn w:val="DefaultParagraphFont"/>
    <w:uiPriority w:val="33"/>
    <w:qFormat/>
    <w:rsid w:val="008455CD"/>
    <w:rPr>
      <w:b/>
      <w:bCs/>
      <w:i/>
      <w:iCs/>
      <w:spacing w:val="5"/>
    </w:rPr>
  </w:style>
  <w:style w:type="paragraph" w:styleId="NormalWeb">
    <w:name w:val="Normal (Web)"/>
    <w:basedOn w:val="Normal"/>
    <w:uiPriority w:val="99"/>
    <w:unhideWhenUsed/>
    <w:rsid w:val="008455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55CD"/>
    <w:rPr>
      <w:color w:val="0563C1" w:themeColor="hyperlink"/>
      <w:u w:val="single"/>
    </w:rPr>
  </w:style>
  <w:style w:type="paragraph" w:styleId="ListParagraph">
    <w:name w:val="List Paragraph"/>
    <w:basedOn w:val="Normal"/>
    <w:uiPriority w:val="34"/>
    <w:qFormat/>
    <w:rsid w:val="007B638C"/>
    <w:pPr>
      <w:ind w:left="720"/>
      <w:contextualSpacing/>
    </w:pPr>
  </w:style>
  <w:style w:type="table" w:styleId="TableGrid">
    <w:name w:val="Table Grid"/>
    <w:basedOn w:val="TableNormal"/>
    <w:uiPriority w:val="39"/>
    <w:rsid w:val="007B6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FA7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1">
    <w:name w:val="Grid Table 4 Accent 1"/>
    <w:basedOn w:val="TableNormal"/>
    <w:uiPriority w:val="49"/>
    <w:rsid w:val="00FA751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A34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aren\AppData\Roaming\Microsoft\Word\karenzandarski.weebl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zandarski@csustan.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ustan.edu/English/documents/AcademicDishonestyIncident.pdf"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kzandarski@live.com</cp:lastModifiedBy>
  <cp:revision>2</cp:revision>
  <cp:lastPrinted>2016-07-07T20:10:00Z</cp:lastPrinted>
  <dcterms:created xsi:type="dcterms:W3CDTF">2016-07-13T16:24:00Z</dcterms:created>
  <dcterms:modified xsi:type="dcterms:W3CDTF">2016-07-13T16:24:00Z</dcterms:modified>
</cp:coreProperties>
</file>